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DF5" w:rsidRPr="00931BFC" w:rsidRDefault="00812957" w:rsidP="00C43280">
      <w:pPr>
        <w:pStyle w:val="Elencoacolori-Colore11"/>
        <w:spacing w:after="120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Probabilità di eventi incompatibili e complementari</w:t>
      </w:r>
      <w:r w:rsidRPr="00931BFC">
        <w:rPr>
          <w:rFonts w:ascii="Times New Roman" w:hAnsi="Times New Roman"/>
          <w:b/>
          <w:sz w:val="28"/>
          <w:szCs w:val="28"/>
        </w:rPr>
        <w:t xml:space="preserve">. </w:t>
      </w:r>
      <w:r w:rsidR="00043563">
        <w:rPr>
          <w:rFonts w:ascii="Times New Roman" w:hAnsi="Times New Roman"/>
          <w:b/>
          <w:sz w:val="28"/>
          <w:szCs w:val="28"/>
        </w:rPr>
        <w:t>Verific</w:t>
      </w:r>
      <w:r>
        <w:rPr>
          <w:rFonts w:ascii="Times New Roman" w:hAnsi="Times New Roman"/>
          <w:b/>
          <w:sz w:val="28"/>
          <w:szCs w:val="28"/>
        </w:rPr>
        <w:t>a</w:t>
      </w:r>
    </w:p>
    <w:p w:rsidR="00C43280" w:rsidRDefault="00C43280" w:rsidP="00C43280">
      <w:pPr>
        <w:pStyle w:val="Elencoacolori-Colore11"/>
        <w:spacing w:before="4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Estrai una carta da un mazzo ben mischiato di carte napoletane.</w:t>
      </w:r>
    </w:p>
    <w:p w:rsidR="00C43280" w:rsidRPr="00CA0E30" w:rsidRDefault="00C43280" w:rsidP="00C43280">
      <w:pPr>
        <w:pStyle w:val="Elencoacolori-Colore11"/>
        <w:spacing w:before="4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Completa la seguente tabella</w:t>
      </w:r>
    </w:p>
    <w:tbl>
      <w:tblPr>
        <w:tblW w:w="9356" w:type="dxa"/>
        <w:tblInd w:w="675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3402"/>
      </w:tblGrid>
      <w:tr w:rsidR="00C43280" w:rsidRPr="00FF183B">
        <w:tc>
          <w:tcPr>
            <w:tcW w:w="5954" w:type="dxa"/>
          </w:tcPr>
          <w:p w:rsidR="00C43280" w:rsidRPr="00FF183B" w:rsidRDefault="00C43280" w:rsidP="00C43280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3402" w:type="dxa"/>
          </w:tcPr>
          <w:p w:rsidR="00C43280" w:rsidRPr="00FF183B" w:rsidRDefault="00C43280" w:rsidP="00C43280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 xml:space="preserve">Probabilità </w:t>
            </w:r>
          </w:p>
        </w:tc>
      </w:tr>
      <w:tr w:rsidR="00C43280" w:rsidRPr="00FF183B">
        <w:tc>
          <w:tcPr>
            <w:tcW w:w="5954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A: Estraggo una carta di bastoni</w:t>
            </w:r>
          </w:p>
        </w:tc>
        <w:tc>
          <w:tcPr>
            <w:tcW w:w="3402" w:type="dxa"/>
          </w:tcPr>
          <w:p w:rsidR="00C43280" w:rsidRPr="00FF183B" w:rsidRDefault="00CC5F67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6D7A84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182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91.25pt;height:21.1pt;mso-width-percent:0;mso-height-percent:0;mso-width-percent:0;mso-height-percent:0" o:ole="" filled="t">
                  <v:imagedata r:id="rId7" o:title=""/>
                </v:shape>
                <o:OLEObject Type="Embed" ProgID="Equation.DSMT4" ShapeID="_x0000_i1027" DrawAspect="Content" ObjectID="_1648822928" r:id="rId8"/>
              </w:object>
            </w:r>
          </w:p>
        </w:tc>
      </w:tr>
      <w:tr w:rsidR="00C43280" w:rsidRPr="00FF183B">
        <w:tc>
          <w:tcPr>
            <w:tcW w:w="5954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B: Estraggo una carta di denari</w:t>
            </w:r>
          </w:p>
        </w:tc>
        <w:tc>
          <w:tcPr>
            <w:tcW w:w="3402" w:type="dxa"/>
          </w:tcPr>
          <w:p w:rsidR="00C43280" w:rsidRPr="00FF183B" w:rsidRDefault="00C43280" w:rsidP="00C43280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280" w:rsidRPr="00FF183B">
        <w:tc>
          <w:tcPr>
            <w:tcW w:w="5954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C: Estraggo un re</w:t>
            </w:r>
          </w:p>
        </w:tc>
        <w:tc>
          <w:tcPr>
            <w:tcW w:w="3402" w:type="dxa"/>
          </w:tcPr>
          <w:p w:rsidR="00C43280" w:rsidRPr="00FF183B" w:rsidRDefault="00C43280" w:rsidP="00C43280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280" w:rsidRPr="00FF183B">
        <w:tc>
          <w:tcPr>
            <w:tcW w:w="5954" w:type="dxa"/>
          </w:tcPr>
          <w:p w:rsidR="00C43280" w:rsidRPr="00FF183B" w:rsidRDefault="00C43280" w:rsidP="00C4328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…………. : Estraggo una carta di bastoni o un re </w:t>
            </w:r>
          </w:p>
        </w:tc>
        <w:tc>
          <w:tcPr>
            <w:tcW w:w="3402" w:type="dxa"/>
          </w:tcPr>
          <w:p w:rsidR="00C43280" w:rsidRPr="00FF183B" w:rsidRDefault="00C43280" w:rsidP="00C43280">
            <w:pPr>
              <w:pStyle w:val="Elencoacolori-Colore11"/>
              <w:spacing w:before="1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280" w:rsidRPr="00FF183B">
        <w:tc>
          <w:tcPr>
            <w:tcW w:w="5954" w:type="dxa"/>
          </w:tcPr>
          <w:p w:rsidR="00C43280" w:rsidRDefault="00C43280" w:rsidP="00C43280">
            <w:pPr>
              <w:pStyle w:val="Elencoacolori-Colore11"/>
              <w:spacing w:after="0" w:line="240" w:lineRule="auto"/>
              <w:ind w:left="1451" w:hanging="1418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…………. : Estraggo una carta di bastoni o una carta di denari</w:t>
            </w:r>
          </w:p>
        </w:tc>
        <w:tc>
          <w:tcPr>
            <w:tcW w:w="3402" w:type="dxa"/>
          </w:tcPr>
          <w:p w:rsidR="00C43280" w:rsidRPr="00DC7881" w:rsidRDefault="00C43280" w:rsidP="00C43280">
            <w:pPr>
              <w:pStyle w:val="Elencoacolori-Colore11"/>
              <w:spacing w:before="1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position w:val="-24"/>
                <w:sz w:val="28"/>
                <w:szCs w:val="28"/>
              </w:rPr>
            </w:pPr>
          </w:p>
        </w:tc>
      </w:tr>
    </w:tbl>
    <w:p w:rsidR="00C43280" w:rsidRDefault="00C43280" w:rsidP="00C43280">
      <w:pPr>
        <w:pStyle w:val="Elencoacolori-Colore11"/>
        <w:spacing w:before="120" w:after="0" w:line="240" w:lineRule="auto"/>
        <w:ind w:left="568" w:hanging="1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b.</w:t>
      </w:r>
      <w:r>
        <w:rPr>
          <w:rFonts w:ascii="Times New Roman" w:hAnsi="Times New Roman"/>
          <w:sz w:val="28"/>
          <w:szCs w:val="28"/>
        </w:rPr>
        <w:t xml:space="preserve"> Rispondi ai seguenti quesiti:</w:t>
      </w:r>
    </w:p>
    <w:p w:rsidR="00C43280" w:rsidRDefault="00C43280" w:rsidP="00C43280">
      <w:pPr>
        <w:pStyle w:val="Elencoacolori-Colore11"/>
        <w:numPr>
          <w:ilvl w:val="0"/>
          <w:numId w:val="11"/>
        </w:numPr>
        <w:tabs>
          <w:tab w:val="clear" w:pos="850"/>
          <w:tab w:val="left" w:pos="1134"/>
        </w:tabs>
        <w:spacing w:after="0" w:line="240" w:lineRule="auto"/>
        <w:ind w:firstLine="1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eventi A, B sono compatibili?  Sì    No</w:t>
      </w:r>
    </w:p>
    <w:p w:rsidR="00C43280" w:rsidRDefault="00C43280" w:rsidP="00C43280">
      <w:pPr>
        <w:pStyle w:val="Elencoacolori-Colore11"/>
        <w:numPr>
          <w:ilvl w:val="0"/>
          <w:numId w:val="11"/>
        </w:numPr>
        <w:tabs>
          <w:tab w:val="clear" w:pos="850"/>
          <w:tab w:val="left" w:pos="1134"/>
        </w:tabs>
        <w:spacing w:after="0" w:line="240" w:lineRule="auto"/>
        <w:ind w:firstLine="1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eventi A, C sono compatibili?  Sì    No</w:t>
      </w:r>
    </w:p>
    <w:p w:rsidR="00C43280" w:rsidRPr="00CA0E30" w:rsidRDefault="00C43280" w:rsidP="00C43280">
      <w:pPr>
        <w:pStyle w:val="Elencoacolori-Colore11"/>
        <w:spacing w:before="120" w:after="40" w:line="240" w:lineRule="auto"/>
        <w:ind w:left="568" w:hanging="1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c.</w:t>
      </w:r>
      <w:r>
        <w:rPr>
          <w:rFonts w:ascii="Times New Roman" w:hAnsi="Times New Roman"/>
          <w:sz w:val="28"/>
          <w:szCs w:val="28"/>
        </w:rPr>
        <w:t xml:space="preserve"> Completa la seguente tabella</w:t>
      </w:r>
    </w:p>
    <w:tbl>
      <w:tblPr>
        <w:tblW w:w="0" w:type="auto"/>
        <w:tblInd w:w="959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5245"/>
        <w:gridCol w:w="3827"/>
      </w:tblGrid>
      <w:tr w:rsidR="00C43280" w:rsidRPr="00FF183B">
        <w:tc>
          <w:tcPr>
            <w:tcW w:w="5245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3827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 xml:space="preserve">Probabilità </w:t>
            </w:r>
          </w:p>
        </w:tc>
      </w:tr>
      <w:tr w:rsidR="00C43280" w:rsidRPr="00FF183B">
        <w:tc>
          <w:tcPr>
            <w:tcW w:w="5245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Symbol" w:char="F060"/>
            </w:r>
            <w:r>
              <w:rPr>
                <w:rFonts w:ascii="Times New Roman" w:hAnsi="Times New Roman"/>
                <w:sz w:val="28"/>
                <w:szCs w:val="28"/>
              </w:rPr>
              <w:t>A. Non estraggo un re</w:t>
            </w:r>
          </w:p>
        </w:tc>
        <w:bookmarkStart w:id="0" w:name="_GoBack"/>
        <w:bookmarkEnd w:id="0"/>
        <w:tc>
          <w:tcPr>
            <w:tcW w:w="3827" w:type="dxa"/>
          </w:tcPr>
          <w:p w:rsidR="00C43280" w:rsidRPr="00FF183B" w:rsidRDefault="00CC5F67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6D7A84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2100" w:dyaOrig="420">
                <v:shape id="_x0000_i1026" type="#_x0000_t75" alt="" style="width:104.9pt;height:21.1pt;mso-width-percent:0;mso-height-percent:0;mso-width-percent:0;mso-height-percent:0" o:ole="" filled="t">
                  <v:imagedata r:id="rId9" o:title=""/>
                </v:shape>
                <o:OLEObject Type="Embed" ProgID="Equation.DSMT4" ShapeID="_x0000_i1026" DrawAspect="Content" ObjectID="_1648822929" r:id="rId10"/>
              </w:object>
            </w:r>
          </w:p>
        </w:tc>
      </w:tr>
      <w:tr w:rsidR="00C43280" w:rsidRPr="00FF183B">
        <w:tc>
          <w:tcPr>
            <w:tcW w:w="5245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……. Non estraggo una carta di denari</w:t>
            </w:r>
          </w:p>
        </w:tc>
        <w:tc>
          <w:tcPr>
            <w:tcW w:w="3827" w:type="dxa"/>
          </w:tcPr>
          <w:p w:rsidR="00C43280" w:rsidRPr="00FF183B" w:rsidRDefault="00C43280" w:rsidP="00C4328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3280" w:rsidRDefault="00C43280" w:rsidP="00C43280">
      <w:pPr>
        <w:pStyle w:val="Elencoacolori-Colore11"/>
        <w:spacing w:before="24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Lanci un dado; valuta la probabilità dei seguenti eventi:</w:t>
      </w:r>
    </w:p>
    <w:p w:rsidR="00C43280" w:rsidRDefault="00C43280" w:rsidP="00C43280">
      <w:pPr>
        <w:pStyle w:val="Elencoacolori-Colore11"/>
        <w:tabs>
          <w:tab w:val="left" w:pos="4395"/>
        </w:tabs>
        <w:spacing w:after="0" w:line="240" w:lineRule="auto"/>
        <w:ind w:left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A: esce un numero dispari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 xml:space="preserve">A.  Non esce un numero dispari </w:t>
      </w:r>
      <w:r>
        <w:rPr>
          <w:rFonts w:ascii="Times New Roman" w:hAnsi="Times New Roman"/>
          <w:sz w:val="28"/>
          <w:szCs w:val="28"/>
        </w:rPr>
        <w:tab/>
      </w:r>
    </w:p>
    <w:p w:rsidR="00C43280" w:rsidRDefault="00C43280" w:rsidP="00C43280">
      <w:pPr>
        <w:pStyle w:val="Elencoacolori-Colore11"/>
        <w:tabs>
          <w:tab w:val="left" w:pos="3402"/>
          <w:tab w:val="left" w:pos="6946"/>
        </w:tabs>
        <w:spacing w:after="0" w:line="240" w:lineRule="auto"/>
        <w:ind w:left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B. Esce un numero pari.</w:t>
      </w:r>
    </w:p>
    <w:p w:rsidR="00C43280" w:rsidRDefault="00C43280" w:rsidP="00C43280">
      <w:pPr>
        <w:pStyle w:val="Elencoacolori-Colore11"/>
        <w:tabs>
          <w:tab w:val="left" w:pos="3402"/>
          <w:tab w:val="left" w:pos="6946"/>
        </w:tabs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Rispondi al seguente quesito:</w:t>
      </w:r>
    </w:p>
    <w:p w:rsidR="00C43280" w:rsidRDefault="00C43280" w:rsidP="00C43280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 xml:space="preserve">A e B hanno la stessa probabilità?  Sì     No </w:t>
      </w:r>
    </w:p>
    <w:p w:rsidR="00C43280" w:rsidRDefault="00C43280" w:rsidP="00C43280">
      <w:pPr>
        <w:pStyle w:val="Elencoacolori-Colore11"/>
        <w:spacing w:before="24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Giochi alla roulette; esamina la probabilità dei seguenti eventi:</w:t>
      </w:r>
    </w:p>
    <w:p w:rsidR="00C43280" w:rsidRDefault="00C43280" w:rsidP="00C43280">
      <w:pPr>
        <w:pStyle w:val="Elencoacolori-Colore11"/>
        <w:tabs>
          <w:tab w:val="left" w:pos="4395"/>
        </w:tabs>
        <w:spacing w:after="0" w:line="240" w:lineRule="auto"/>
        <w:ind w:left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E: esce un numero dispari </w:t>
      </w:r>
      <w:r>
        <w:rPr>
          <w:rFonts w:ascii="Times New Roman" w:hAnsi="Times New Roman"/>
          <w:sz w:val="28"/>
          <w:szCs w:val="28"/>
        </w:rPr>
        <w:tab/>
      </w:r>
      <w:r w:rsidR="00CC5F67" w:rsidRPr="00983E21">
        <w:rPr>
          <w:rFonts w:ascii="Times New Roman" w:hAnsi="Times New Roman"/>
          <w:noProof/>
          <w:position w:val="-4"/>
          <w:sz w:val="28"/>
          <w:szCs w:val="28"/>
        </w:rPr>
        <w:object w:dxaOrig="280" w:dyaOrig="320">
          <v:shape id="_x0000_i1025" type="#_x0000_t75" alt="" style="width:14.3pt;height:16.15pt;mso-width-percent:0;mso-height-percent:0;mso-width-percent:0;mso-height-percent:0" o:ole="" filled="t">
            <v:imagedata r:id="rId11" o:title=""/>
          </v:shape>
          <o:OLEObject Type="Embed" ProgID="Equation.DSMT4" ShapeID="_x0000_i1025" DrawAspect="Content" ObjectID="_1648822930" r:id="rId12"/>
        </w:object>
      </w:r>
      <w:r>
        <w:rPr>
          <w:rFonts w:ascii="Times New Roman" w:hAnsi="Times New Roman"/>
          <w:sz w:val="28"/>
          <w:szCs w:val="28"/>
        </w:rPr>
        <w:t xml:space="preserve">.  Non esce un numero dispari </w:t>
      </w:r>
      <w:r>
        <w:rPr>
          <w:rFonts w:ascii="Times New Roman" w:hAnsi="Times New Roman"/>
          <w:sz w:val="28"/>
          <w:szCs w:val="28"/>
        </w:rPr>
        <w:tab/>
      </w:r>
    </w:p>
    <w:p w:rsidR="00C43280" w:rsidRDefault="00C43280" w:rsidP="00C43280">
      <w:pPr>
        <w:pStyle w:val="Elencoacolori-Colore11"/>
        <w:spacing w:after="0" w:line="240" w:lineRule="auto"/>
        <w:ind w:left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D. Esce un numero pari.</w:t>
      </w:r>
    </w:p>
    <w:p w:rsidR="00C43280" w:rsidRDefault="00C43280" w:rsidP="00C43280">
      <w:pPr>
        <w:pStyle w:val="Elencoacolori-Colore11"/>
        <w:tabs>
          <w:tab w:val="left" w:pos="3402"/>
          <w:tab w:val="left" w:pos="6946"/>
        </w:tabs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Rispondi al seguente quesito:</w:t>
      </w:r>
    </w:p>
    <w:p w:rsidR="00C43280" w:rsidRDefault="00C43280" w:rsidP="00C43280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>E e D hanno la stessa probabilità?   Sì     No.</w:t>
      </w:r>
    </w:p>
    <w:p w:rsidR="00C43280" w:rsidRDefault="00C43280" w:rsidP="00C43280">
      <w:pPr>
        <w:pStyle w:val="Elencoacolori-Colore11"/>
        <w:spacing w:before="24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83E21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Un meteorite sta cadendo verso la Terra. Sai che:</w:t>
      </w:r>
    </w:p>
    <w:p w:rsidR="00C43280" w:rsidRDefault="00C43280" w:rsidP="00C43280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la superficie della Terra è di circa 5 </w:t>
      </w:r>
      <w:r>
        <w:rPr>
          <w:rFonts w:ascii="Times New Roman" w:hAnsi="Times New Roman"/>
          <w:sz w:val="28"/>
          <w:szCs w:val="28"/>
        </w:rPr>
        <w:sym w:font="Symbol" w:char="F0D7"/>
      </w:r>
      <w:r>
        <w:rPr>
          <w:rFonts w:ascii="Times New Roman" w:hAnsi="Times New Roman"/>
          <w:sz w:val="28"/>
          <w:szCs w:val="28"/>
        </w:rPr>
        <w:t xml:space="preserve"> 10</w:t>
      </w:r>
      <w:r w:rsidRPr="00E409C1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 xml:space="preserve"> km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;</w:t>
      </w:r>
    </w:p>
    <w:p w:rsidR="00C43280" w:rsidRDefault="00C43280" w:rsidP="00C43280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le terre emerse occupano circa 1,5 </w:t>
      </w:r>
      <w:r>
        <w:rPr>
          <w:rFonts w:ascii="Times New Roman" w:hAnsi="Times New Roman"/>
          <w:sz w:val="28"/>
          <w:szCs w:val="28"/>
        </w:rPr>
        <w:sym w:font="Symbol" w:char="F0D7"/>
      </w:r>
      <w:r>
        <w:rPr>
          <w:rFonts w:ascii="Times New Roman" w:hAnsi="Times New Roman"/>
          <w:sz w:val="28"/>
          <w:szCs w:val="28"/>
        </w:rPr>
        <w:t xml:space="preserve"> 10</w:t>
      </w:r>
      <w:r w:rsidRPr="00E409C1"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 xml:space="preserve"> km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;</w:t>
      </w:r>
    </w:p>
    <w:p w:rsidR="00C43280" w:rsidRDefault="00C43280" w:rsidP="00C43280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l’Italia ha una superficie di circa 3 </w:t>
      </w:r>
      <w:r>
        <w:rPr>
          <w:rFonts w:ascii="Times New Roman" w:hAnsi="Times New Roman"/>
          <w:sz w:val="28"/>
          <w:szCs w:val="28"/>
        </w:rPr>
        <w:sym w:font="Symbol" w:char="F0D7"/>
      </w:r>
      <w:r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</w:rPr>
        <w:t xml:space="preserve"> km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C43280" w:rsidRDefault="00C43280" w:rsidP="00C43280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Valuta la probabilità dei seguenti eventi:</w:t>
      </w:r>
    </w:p>
    <w:p w:rsidR="00C43280" w:rsidRDefault="00C43280" w:rsidP="00C43280">
      <w:pPr>
        <w:pStyle w:val="Elencoacolori-Colore11"/>
        <w:numPr>
          <w:ilvl w:val="0"/>
          <w:numId w:val="12"/>
        </w:numPr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meteorite colpisce una terra emersa;</w:t>
      </w:r>
    </w:p>
    <w:p w:rsidR="00C43280" w:rsidRDefault="00C43280" w:rsidP="00C43280">
      <w:pPr>
        <w:pStyle w:val="Elencoacolori-Colore11"/>
        <w:numPr>
          <w:ilvl w:val="0"/>
          <w:numId w:val="12"/>
        </w:numPr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meteorite non colpisce una terra emersa;</w:t>
      </w:r>
    </w:p>
    <w:p w:rsidR="00C43280" w:rsidRDefault="00C43280" w:rsidP="00C43280">
      <w:pPr>
        <w:pStyle w:val="Elencoacolori-Colore11"/>
        <w:numPr>
          <w:ilvl w:val="0"/>
          <w:numId w:val="12"/>
        </w:numPr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meteorite colpisce l’Italia;</w:t>
      </w:r>
    </w:p>
    <w:p w:rsidR="00C43280" w:rsidRPr="00EE67D6" w:rsidRDefault="00C43280" w:rsidP="00C43280">
      <w:pPr>
        <w:pStyle w:val="Elencoacolori-Colore11"/>
        <w:numPr>
          <w:ilvl w:val="0"/>
          <w:numId w:val="12"/>
        </w:numPr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il meteorite non colpisce l’Italia. </w:t>
      </w:r>
    </w:p>
    <w:sectPr w:rsidR="00C43280" w:rsidRPr="00EE67D6" w:rsidSect="00C43280">
      <w:footerReference w:type="even" r:id="rId13"/>
      <w:footerReference w:type="default" r:id="rId14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F67" w:rsidRDefault="00CC5F67">
      <w:pPr>
        <w:spacing w:after="0" w:line="240" w:lineRule="auto"/>
      </w:pPr>
      <w:r>
        <w:separator/>
      </w:r>
    </w:p>
  </w:endnote>
  <w:endnote w:type="continuationSeparator" w:id="0">
    <w:p w:rsidR="00CC5F67" w:rsidRDefault="00CC5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3280" w:rsidRDefault="00C43280" w:rsidP="00C4328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43280" w:rsidRDefault="00C43280" w:rsidP="00C4328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3280" w:rsidRDefault="00C43280" w:rsidP="00C4328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43280" w:rsidRPr="001C6B18" w:rsidRDefault="00043563" w:rsidP="00C43280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F67" w:rsidRDefault="00CC5F67">
      <w:pPr>
        <w:spacing w:after="0" w:line="240" w:lineRule="auto"/>
      </w:pPr>
      <w:r>
        <w:separator/>
      </w:r>
    </w:p>
  </w:footnote>
  <w:footnote w:type="continuationSeparator" w:id="0">
    <w:p w:rsidR="00CC5F67" w:rsidRDefault="00CC5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191128C"/>
    <w:multiLevelType w:val="hybridMultilevel"/>
    <w:tmpl w:val="4B4043B0"/>
    <w:lvl w:ilvl="0" w:tplc="53185A04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729935F3"/>
    <w:multiLevelType w:val="hybridMultilevel"/>
    <w:tmpl w:val="B608EEF4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ACC3EF2"/>
    <w:multiLevelType w:val="hybridMultilevel"/>
    <w:tmpl w:val="16D0819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43563"/>
    <w:rsid w:val="001A522A"/>
    <w:rsid w:val="006D7A17"/>
    <w:rsid w:val="006D7A84"/>
    <w:rsid w:val="00812957"/>
    <w:rsid w:val="00983E21"/>
    <w:rsid w:val="00AE344A"/>
    <w:rsid w:val="00C43280"/>
    <w:rsid w:val="00CC5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894FD0-D9D6-DB49-BCCA-864FD7A5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B18"/>
  </w:style>
  <w:style w:type="paragraph" w:styleId="Pidipagina">
    <w:name w:val="footer"/>
    <w:basedOn w:val="Normale"/>
    <w:link w:val="Pidipagina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5</cp:revision>
  <cp:lastPrinted>2015-02-01T10:50:00Z</cp:lastPrinted>
  <dcterms:created xsi:type="dcterms:W3CDTF">2020-04-19T13:24:00Z</dcterms:created>
  <dcterms:modified xsi:type="dcterms:W3CDTF">2020-04-19T15:23:00Z</dcterms:modified>
</cp:coreProperties>
</file>