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C01" w:rsidRDefault="009A532F" w:rsidP="009A532F">
      <w:pPr>
        <w:spacing w:line="240" w:lineRule="auto"/>
        <w:rPr>
          <w:b/>
          <w:i/>
          <w:iCs/>
          <w:sz w:val="36"/>
          <w:szCs w:val="36"/>
        </w:rPr>
      </w:pPr>
      <w:r>
        <w:rPr>
          <w:b/>
          <w:sz w:val="36"/>
          <w:szCs w:val="36"/>
        </w:rPr>
        <w:t xml:space="preserve">Il numero </w:t>
      </w:r>
      <w:r w:rsidRPr="009A532F">
        <w:rPr>
          <w:b/>
          <w:i/>
          <w:iCs/>
          <w:sz w:val="36"/>
          <w:szCs w:val="36"/>
        </w:rPr>
        <w:t>e</w:t>
      </w:r>
    </w:p>
    <w:p w:rsidR="009A532F" w:rsidRPr="00701744" w:rsidRDefault="009A532F" w:rsidP="009A532F">
      <w:pPr>
        <w:snapToGrid w:val="0"/>
        <w:spacing w:line="240" w:lineRule="auto"/>
        <w:rPr>
          <w:color w:val="0070C0"/>
          <w:sz w:val="28"/>
          <w:szCs w:val="28"/>
        </w:rPr>
      </w:pPr>
      <w:r>
        <w:rPr>
          <w:rFonts w:eastAsia="Times New Roman" w:hAnsi="Times New Roman" w:cs="Times New Roman"/>
          <w:b/>
          <w:color w:val="0070C0"/>
          <w:sz w:val="28"/>
          <w:szCs w:val="28"/>
        </w:rPr>
        <w:t>La capitalizzazione composta</w:t>
      </w:r>
    </w:p>
    <w:p w:rsidR="00375C01" w:rsidRPr="009A532F" w:rsidRDefault="009A532F" w:rsidP="009A532F">
      <w:pPr>
        <w:spacing w:after="0" w:line="240" w:lineRule="auto"/>
        <w:rPr>
          <w:rFonts w:eastAsia="Times New Roman" w:hAnsi="Times New Roman" w:cs="Times New Roman"/>
          <w:i/>
          <w:iCs/>
        </w:rPr>
      </w:pPr>
      <w:r w:rsidRPr="009A532F">
        <w:rPr>
          <w:i/>
          <w:iCs/>
        </w:rPr>
        <w:t xml:space="preserve">Per risolvere gli esercizi da 1 a </w:t>
      </w:r>
      <w:r w:rsidRPr="009A532F">
        <w:rPr>
          <w:rFonts w:eastAsia="Times New Roman" w:hAnsi="Times New Roman" w:cs="Times New Roman"/>
          <w:i/>
          <w:iCs/>
        </w:rPr>
        <w:t>ricorda che</w:t>
      </w:r>
      <w:r w:rsidR="00E16B1F">
        <w:rPr>
          <w:rFonts w:eastAsia="Times New Roman" w:hAnsi="Times New Roman" w:cs="Times New Roman"/>
          <w:i/>
          <w:iCs/>
        </w:rPr>
        <w:t>,</w:t>
      </w:r>
      <w:r w:rsidRPr="009A532F">
        <w:rPr>
          <w:rFonts w:eastAsia="Times New Roman" w:hAnsi="Times New Roman" w:cs="Times New Roman"/>
          <w:i/>
          <w:iCs/>
        </w:rPr>
        <w:t xml:space="preserve"> se investi un capitale </w:t>
      </w:r>
      <w:r w:rsidRPr="009A532F">
        <w:rPr>
          <w:rFonts w:eastAsia="Times New Roman" w:hAnsi="Times New Roman" w:cs="Times New Roman"/>
          <w:b/>
          <w:bCs/>
          <w:i/>
          <w:iCs/>
        </w:rPr>
        <w:t>A</w:t>
      </w:r>
      <w:r w:rsidRPr="009A532F">
        <w:rPr>
          <w:rFonts w:eastAsia="Times New Roman" w:hAnsi="Times New Roman" w:cs="Times New Roman"/>
          <w:i/>
          <w:iCs/>
        </w:rPr>
        <w:t xml:space="preserve"> ad un tasso annuo d'interesse </w:t>
      </w:r>
      <m:oMath>
        <m:r>
          <w:rPr>
            <w:rFonts w:ascii="Cambria Math" w:hAnsi="Cambria Math"/>
          </w:rPr>
          <m:t>r</m:t>
        </m:r>
      </m:oMath>
      <w:r w:rsidRPr="009A532F">
        <w:rPr>
          <w:i/>
          <w:iCs/>
        </w:rPr>
        <w:t xml:space="preserve">, dopo </w:t>
      </w:r>
      <m:oMath>
        <m:r>
          <w:rPr>
            <w:rFonts w:ascii="Cambria Math" w:hAnsi="Cambria Math"/>
          </w:rPr>
          <m:t>n</m:t>
        </m:r>
      </m:oMath>
      <w:r w:rsidRPr="009A532F">
        <w:rPr>
          <w:i/>
          <w:iCs/>
        </w:rPr>
        <w:t xml:space="preserve"> anni hai un capitale </w:t>
      </w:r>
      <m:oMath>
        <m:r>
          <w:rPr>
            <w:rFonts w:ascii="Cambria Math" w:hAnsi="Cambria Math"/>
          </w:rPr>
          <m:t>C</m:t>
        </m:r>
      </m:oMath>
      <w:r w:rsidRPr="009A532F">
        <w:rPr>
          <w:i/>
          <w:iCs/>
        </w:rPr>
        <w:t xml:space="preserve"> (detto anche montante), dato da</w:t>
      </w:r>
    </w:p>
    <w:p w:rsidR="00375C01" w:rsidRDefault="00536380" w:rsidP="009A532F">
      <w:pPr>
        <w:spacing w:before="120" w:line="240" w:lineRule="auto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A</m:t>
          </m:r>
          <m:r>
            <m:rPr>
              <m:sty m:val="p"/>
            </m:rPr>
            <w:rPr>
              <w:rFonts w:ascii="Cambria Math" w:hAnsi="Cambria Math"/>
            </w:rPr>
            <m:t>(1+</m:t>
          </m:r>
          <m:r>
            <w:rPr>
              <w:rFonts w:ascii="Cambria Math" w:hAnsi="Cambria Math"/>
            </w:rPr>
            <m:t>r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n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.</m:t>
          </m:r>
        </m:oMath>
      </m:oMathPara>
    </w:p>
    <w:p w:rsidR="00375C01" w:rsidRPr="009A532F" w:rsidRDefault="009A532F" w:rsidP="009A532F">
      <w:pPr>
        <w:spacing w:line="240" w:lineRule="auto"/>
        <w:rPr>
          <w:i/>
          <w:iCs/>
        </w:rPr>
      </w:pPr>
      <w:r w:rsidRPr="009A532F">
        <w:rPr>
          <w:i/>
          <w:iCs/>
        </w:rPr>
        <w:t>Determina il capitale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 xml:space="preserve">  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 w:rsidRPr="009A532F">
        <w:rPr>
          <w:i/>
          <w:iCs/>
        </w:rPr>
        <w:t>, che ottieni in regime di capitalizzazione composta, con le condizioni indicate negli esercizi dall'1 al 3.</w:t>
      </w:r>
    </w:p>
    <w:p w:rsidR="00375C01" w:rsidRDefault="009A532F" w:rsidP="00997E67">
      <w:pPr>
        <w:numPr>
          <w:ilvl w:val="0"/>
          <w:numId w:val="1"/>
        </w:numPr>
        <w:spacing w:line="240" w:lineRule="auto"/>
        <w:ind w:left="426" w:hanging="352"/>
      </w:pPr>
      <m:oMath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=1</m:t>
        </m:r>
      </m:oMath>
      <w:r>
        <w:t xml:space="preserve"> milione </w:t>
      </w:r>
      <m:oMath>
        <m:r>
          <m:rPr>
            <m:sty m:val="p"/>
          </m:rPr>
          <w:rPr>
            <w:rFonts w:ascii="Cambria Math" w:hAnsi="Cambria Math"/>
          </w:rPr>
          <m:t xml:space="preserve">, </m:t>
        </m:r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 xml:space="preserve">=12%,  </m:t>
        </m:r>
        <m:r>
          <w:rPr>
            <w:rFonts w:ascii="Cambria Math" w:hAnsi="Cambria Math"/>
          </w:rPr>
          <m:t>n</m:t>
        </m:r>
        <m:r>
          <m:rPr>
            <m:sty m:val="p"/>
          </m:rPr>
          <w:rPr>
            <w:rFonts w:ascii="Cambria Math" w:hAnsi="Cambria Math"/>
          </w:rPr>
          <m:t>=4</m:t>
        </m:r>
      </m:oMath>
      <w:r>
        <w:t xml:space="preserve"> anni,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n</m:t>
        </m:r>
        <m:r>
          <m:rPr>
            <m:sty m:val="p"/>
          </m:rPr>
          <w:rPr>
            <w:rFonts w:ascii="Cambria Math" w:hAnsi="Cambria Math"/>
          </w:rPr>
          <m:t>=8</m:t>
        </m:r>
      </m:oMath>
      <w:r>
        <w:t xml:space="preserve"> anni,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n</m:t>
        </m:r>
        <m:r>
          <m:rPr>
            <m:sty m:val="p"/>
          </m:rPr>
          <w:rPr>
            <w:rFonts w:ascii="Cambria Math" w:hAnsi="Cambria Math"/>
          </w:rPr>
          <m:t>=16</m:t>
        </m:r>
      </m:oMath>
      <w:r>
        <w:t xml:space="preserve"> anni,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n</m:t>
        </m:r>
        <m:r>
          <m:rPr>
            <m:sty m:val="p"/>
          </m:rPr>
          <w:rPr>
            <w:rFonts w:ascii="Cambria Math" w:hAnsi="Cambria Math"/>
          </w:rPr>
          <m:t>=32</m:t>
        </m:r>
      </m:oMath>
      <w:r>
        <w:t>.</w:t>
      </w:r>
    </w:p>
    <w:p w:rsidR="00441AFF" w:rsidRDefault="009A532F" w:rsidP="00441AFF">
      <w:pPr>
        <w:spacing w:after="0" w:line="240" w:lineRule="auto"/>
        <w:ind w:left="425"/>
      </w:pPr>
      <w:r>
        <w:rPr>
          <w:rFonts w:eastAsia="Times New Roman" w:hAnsi="Times New Roman" w:cs="Times New Roman"/>
        </w:rPr>
        <w:t xml:space="preserve">Nelle situazioni esaminate, qual è la legge che lega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 xml:space="preserve">  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t xml:space="preserve"> ad </w:t>
      </w:r>
      <m:oMath>
        <m:r>
          <w:rPr>
            <w:rFonts w:ascii="Cambria Math" w:hAnsi="Cambria Math"/>
          </w:rPr>
          <m:t>n</m:t>
        </m:r>
      </m:oMath>
      <w:r>
        <w:t xml:space="preserve"> ? </w:t>
      </w:r>
    </w:p>
    <w:p w:rsidR="00C3795A" w:rsidRDefault="009A532F" w:rsidP="00997E67">
      <w:pPr>
        <w:spacing w:line="240" w:lineRule="auto"/>
        <w:ind w:left="425"/>
      </w:pPr>
      <w:r>
        <w:t xml:space="preserve">Se raddoppia il numero di anni </w:t>
      </w:r>
      <m:oMath>
        <m:r>
          <w:rPr>
            <w:rFonts w:ascii="Cambria Math" w:hAnsi="Cambria Math"/>
          </w:rPr>
          <m:t>n</m:t>
        </m:r>
      </m:oMath>
      <w:r>
        <w:t xml:space="preserve">, raddoppia anche il capitale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 xml:space="preserve">  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t xml:space="preserve"> ?</w:t>
      </w:r>
    </w:p>
    <w:p w:rsidR="00375C01" w:rsidRDefault="009A532F" w:rsidP="00997E67">
      <w:pPr>
        <w:spacing w:line="240" w:lineRule="auto"/>
      </w:pPr>
      <w:r>
        <w:t xml:space="preserve">2. </w:t>
      </w:r>
      <m:oMath>
        <m:r>
          <w:rPr>
            <w:rFonts w:ascii="Cambria Math" w:hAnsi="Cambria Math"/>
          </w:rPr>
          <m:t>n</m:t>
        </m:r>
        <m:r>
          <m:rPr>
            <m:sty m:val="p"/>
          </m:rPr>
          <w:rPr>
            <w:rFonts w:ascii="Cambria Math" w:hAnsi="Cambria Math"/>
          </w:rPr>
          <m:t>=10</m:t>
        </m:r>
      </m:oMath>
      <w:r>
        <w:t xml:space="preserve"> anni </w:t>
      </w:r>
      <m:oMath>
        <m:r>
          <m:rPr>
            <m:sty m:val="p"/>
          </m:rPr>
          <w:rPr>
            <w:rFonts w:ascii="Cambria Math" w:hAnsi="Cambria Math"/>
          </w:rPr>
          <m:t xml:space="preserve">, </m:t>
        </m:r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 xml:space="preserve">=10%, </m:t>
        </m:r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=4</m:t>
        </m:r>
      </m:oMath>
      <w:r>
        <w:t xml:space="preserve"> milioni </w:t>
      </w:r>
      <m:oMath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=8</m:t>
        </m:r>
      </m:oMath>
      <w:r>
        <w:t xml:space="preserve"> milioni </w:t>
      </w:r>
      <m:oMath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=16</m:t>
        </m:r>
      </m:oMath>
      <w:r>
        <w:t xml:space="preserve"> milioni </w:t>
      </w:r>
      <m:oMath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=32</m:t>
        </m:r>
      </m:oMath>
      <w:r>
        <w:t xml:space="preserve"> milioni.</w:t>
      </w:r>
    </w:p>
    <w:p w:rsidR="00441AFF" w:rsidRDefault="00997E67" w:rsidP="00441AFF">
      <w:pPr>
        <w:spacing w:after="0" w:line="240" w:lineRule="auto"/>
        <w:ind w:left="425"/>
      </w:pPr>
      <w:r>
        <w:rPr>
          <w:rFonts w:eastAsia="Times New Roman" w:hAnsi="Times New Roman" w:cs="Times New Roman"/>
        </w:rPr>
        <w:t xml:space="preserve">Nelle situazioni esaminate, qual è la legge che lega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 xml:space="preserve">  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t xml:space="preserve"> ad </w:t>
      </w:r>
      <m:oMath>
        <m:r>
          <w:rPr>
            <w:rFonts w:ascii="Cambria Math" w:hAnsi="Cambria Math"/>
          </w:rPr>
          <m:t>n</m:t>
        </m:r>
      </m:oMath>
      <w:r>
        <w:t xml:space="preserve">? </w:t>
      </w:r>
    </w:p>
    <w:p w:rsidR="00997E67" w:rsidRDefault="00997E67" w:rsidP="00997E67">
      <w:pPr>
        <w:spacing w:line="240" w:lineRule="auto"/>
        <w:ind w:left="425"/>
      </w:pPr>
      <w:r>
        <w:t xml:space="preserve">Se raddoppia il </w:t>
      </w:r>
      <w:r w:rsidR="00441AFF">
        <w:t xml:space="preserve">capitale </w:t>
      </w:r>
      <m:oMath>
        <m:r>
          <w:rPr>
            <w:rFonts w:ascii="Cambria Math" w:hAnsi="Cambria Math"/>
          </w:rPr>
          <m:t>A</m:t>
        </m:r>
      </m:oMath>
      <w:r>
        <w:t xml:space="preserve">, raddoppia anche il capitale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 xml:space="preserve">  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t xml:space="preserve"> ?</w:t>
      </w:r>
    </w:p>
    <w:p w:rsidR="00375C01" w:rsidRDefault="009A532F" w:rsidP="00997E67">
      <w:pPr>
        <w:spacing w:line="240" w:lineRule="auto"/>
      </w:pPr>
      <w:r>
        <w:t xml:space="preserve">3.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=1</m:t>
        </m:r>
      </m:oMath>
      <w:r>
        <w:t xml:space="preserve"> milione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n</m:t>
        </m:r>
        <m:r>
          <m:rPr>
            <m:sty m:val="p"/>
          </m:rPr>
          <w:rPr>
            <w:rFonts w:ascii="Cambria Math" w:hAnsi="Cambria Math"/>
          </w:rPr>
          <m:t>=3</m:t>
        </m:r>
      </m:oMath>
      <w:r>
        <w:t xml:space="preserve"> anni,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 xml:space="preserve">=5%, </m:t>
        </m:r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 xml:space="preserve">=10%, </m:t>
        </m:r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 xml:space="preserve">=20%, </m:t>
        </m:r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 xml:space="preserve">=40%, </m:t>
        </m:r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=80%</m:t>
        </m:r>
      </m:oMath>
      <w:r>
        <w:t>.</w:t>
      </w:r>
    </w:p>
    <w:p w:rsidR="00441AFF" w:rsidRDefault="00997E67" w:rsidP="00441AFF">
      <w:pPr>
        <w:spacing w:after="0" w:line="240" w:lineRule="auto"/>
        <w:ind w:left="425"/>
      </w:pPr>
      <w:r>
        <w:rPr>
          <w:rFonts w:eastAsia="Times New Roman" w:hAnsi="Times New Roman" w:cs="Times New Roman"/>
        </w:rPr>
        <w:t xml:space="preserve">Nelle situazioni esaminate, qual è la legge che lega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 xml:space="preserve">  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t xml:space="preserve"> ad </w:t>
      </w:r>
      <m:oMath>
        <m:r>
          <w:rPr>
            <w:rFonts w:ascii="Cambria Math" w:hAnsi="Cambria Math"/>
          </w:rPr>
          <m:t>n</m:t>
        </m:r>
      </m:oMath>
      <w:r>
        <w:t xml:space="preserve"> ? </w:t>
      </w:r>
    </w:p>
    <w:p w:rsidR="00997E67" w:rsidRDefault="00997E67" w:rsidP="00997E67">
      <w:pPr>
        <w:spacing w:line="240" w:lineRule="auto"/>
        <w:ind w:left="425"/>
      </w:pPr>
      <w:r>
        <w:t xml:space="preserve">Se raddoppia </w:t>
      </w:r>
      <w:r w:rsidR="00441AFF">
        <w:t>il tasso annuo di interesse</w:t>
      </w:r>
      <w:r>
        <w:t xml:space="preserve"> </w:t>
      </w:r>
      <m:oMath>
        <m:r>
          <w:rPr>
            <w:rFonts w:ascii="Cambria Math" w:hAnsi="Cambria Math"/>
          </w:rPr>
          <m:t>r</m:t>
        </m:r>
      </m:oMath>
      <w:r>
        <w:t xml:space="preserve">, raddoppia anche il capitale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 xml:space="preserve">  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t xml:space="preserve"> ?</w:t>
      </w:r>
    </w:p>
    <w:p w:rsidR="00C3795A" w:rsidRDefault="009A532F" w:rsidP="00997E67">
      <w:pPr>
        <w:spacing w:after="240" w:line="240" w:lineRule="auto"/>
        <w:ind w:left="284" w:hanging="284"/>
      </w:pPr>
      <w:r>
        <w:t>4. Scriv</w:t>
      </w:r>
      <w:r w:rsidR="00997E67">
        <w:t>i</w:t>
      </w:r>
      <w:r>
        <w:t xml:space="preserve"> la legge che lega il montante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 xml:space="preserve">  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t xml:space="preserve"> al numero di anni </w:t>
      </w:r>
      <m:oMath>
        <m:r>
          <w:rPr>
            <w:rFonts w:ascii="Cambria Math" w:hAnsi="Cambria Math"/>
          </w:rPr>
          <m:t>n</m:t>
        </m:r>
      </m:oMath>
      <w:r>
        <w:rPr>
          <w:rFonts w:eastAsia="Times New Roman" w:hAnsi="Times New Roman" w:cs="Times New Roman"/>
        </w:rPr>
        <w:t xml:space="preserve">, se è fisso </w:t>
      </w:r>
      <m:oMath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=1</m:t>
        </m:r>
      </m:oMath>
      <w:r>
        <w:t xml:space="preserve"> milione, ma </w:t>
      </w:r>
      <m:oMath>
        <m:r>
          <w:rPr>
            <w:rFonts w:ascii="Cambria Math" w:hAnsi="Cambria Math"/>
          </w:rPr>
          <m:t>r</m:t>
        </m:r>
      </m:oMath>
      <w:r>
        <w:t xml:space="preserve"> assume i valori seguenti: </w:t>
      </w:r>
      <m:oMath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=5%,</m:t>
        </m:r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=10%,</m:t>
        </m:r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=20%,</m:t>
        </m:r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=40%,</m:t>
        </m:r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=80%,</m:t>
        </m:r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=100%</m:t>
        </m:r>
      </m:oMath>
      <w:r>
        <w:t>.</w:t>
      </w:r>
    </w:p>
    <w:p w:rsidR="00C3795A" w:rsidRDefault="009A532F" w:rsidP="00D92492">
      <w:pPr>
        <w:spacing w:after="60" w:line="240" w:lineRule="auto"/>
        <w:ind w:left="284" w:hanging="284"/>
      </w:pPr>
      <w:r>
        <w:t>5. Riflett</w:t>
      </w:r>
      <w:r w:rsidR="00997E67">
        <w:t>i</w:t>
      </w:r>
      <w:r>
        <w:t xml:space="preserve"> sullo svolgimento degli esercizi </w:t>
      </w:r>
      <m:oMath>
        <m:r>
          <m:rPr>
            <m:sty m:val="p"/>
          </m:rPr>
          <w:rPr>
            <w:rFonts w:ascii="Cambria Math" w:hAnsi="Cambria Math"/>
          </w:rPr>
          <m:t>1, 2, 3 e 4</m:t>
        </m:r>
      </m:oMath>
      <w:r w:rsidR="00997E67">
        <w:rPr>
          <w:rFonts w:eastAsia="Times New Roman" w:hAnsi="Times New Roman" w:cs="Times New Roman"/>
        </w:rPr>
        <w:t xml:space="preserve"> </w:t>
      </w:r>
      <w:r w:rsidR="00D92492">
        <w:rPr>
          <w:rFonts w:eastAsia="Times New Roman" w:hAnsi="Times New Roman" w:cs="Times New Roman"/>
        </w:rPr>
        <w:t>per</w:t>
      </w:r>
      <w:r>
        <w:rPr>
          <w:rFonts w:eastAsia="Times New Roman" w:hAnsi="Times New Roman" w:cs="Times New Roman"/>
        </w:rPr>
        <w:t xml:space="preserve"> decidere se sono esatte le affermazioni seguenti</w:t>
      </w:r>
      <w:r w:rsidR="00D92492">
        <w:rPr>
          <w:rFonts w:eastAsia="Times New Roman" w:hAnsi="Times New Roman" w:cs="Times New Roman"/>
        </w:rPr>
        <w:t xml:space="preserve"> e motiva la tua scelta.</w:t>
      </w:r>
    </w:p>
    <w:p w:rsidR="00C3795A" w:rsidRDefault="00D92492" w:rsidP="00D92492">
      <w:pPr>
        <w:spacing w:after="60" w:line="240" w:lineRule="auto"/>
        <w:ind w:left="284"/>
      </w:pPr>
      <w:r>
        <w:t>a.</w:t>
      </w:r>
      <w:r w:rsidR="009A532F">
        <w:t xml:space="preserve"> in regime di capitalizzazione composta il montante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 xml:space="preserve"> 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 w:rsidR="009A532F">
        <w:t xml:space="preserve"> </w:t>
      </w:r>
      <w:r>
        <w:t>è</w:t>
      </w:r>
      <w:r>
        <w:t xml:space="preserve"> proporzionale</w:t>
      </w:r>
      <w:r w:rsidR="009A532F">
        <w:t xml:space="preserve"> al numero </w:t>
      </w:r>
      <m:oMath>
        <m:r>
          <w:rPr>
            <w:rFonts w:ascii="Cambria Math" w:hAnsi="Cambria Math"/>
          </w:rPr>
          <m:t>n</m:t>
        </m:r>
      </m:oMath>
      <w:r w:rsidR="009A532F">
        <w:t xml:space="preserve"> di anni.</w:t>
      </w:r>
    </w:p>
    <w:p w:rsidR="00C3795A" w:rsidRDefault="009A532F" w:rsidP="00D92492">
      <w:pPr>
        <w:spacing w:after="60" w:line="240" w:lineRule="auto"/>
        <w:ind w:left="284"/>
      </w:pPr>
      <m:oMath>
        <m:r>
          <w:rPr>
            <w:rFonts w:ascii="Cambria Math" w:hAnsi="Cambria Math"/>
          </w:rPr>
          <m:t>b</m:t>
        </m:r>
      </m:oMath>
      <w:r w:rsidR="00D92492">
        <w:t xml:space="preserve">. </w:t>
      </w:r>
      <w:r>
        <w:t xml:space="preserve">in regime di capitalizzazione composta il montante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 xml:space="preserve"> 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rPr>
          <w:rFonts w:eastAsia="Times New Roman" w:hAnsi="Times New Roman" w:cs="Times New Roman"/>
        </w:rPr>
        <w:t xml:space="preserve"> è proporzionale al capitale iniziale </w:t>
      </w:r>
      <m:oMath>
        <m:r>
          <w:rPr>
            <w:rFonts w:ascii="Cambria Math" w:hAnsi="Cambria Math"/>
          </w:rPr>
          <m:t>A</m:t>
        </m:r>
      </m:oMath>
      <w:r>
        <w:t>.</w:t>
      </w:r>
    </w:p>
    <w:p w:rsidR="00C3795A" w:rsidRDefault="009A532F" w:rsidP="00D92492">
      <w:pPr>
        <w:spacing w:after="60" w:line="240" w:lineRule="auto"/>
        <w:ind w:left="567" w:hanging="284"/>
      </w:pPr>
      <w:r w:rsidRPr="00D92492">
        <w:rPr>
          <w:i/>
          <w:iCs/>
        </w:rPr>
        <w:t>c</w:t>
      </w:r>
      <w:r w:rsidR="00D92492">
        <w:t>.</w:t>
      </w:r>
      <w:r>
        <w:t xml:space="preserve"> in regime di capitalizzazione composta il montante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 xml:space="preserve"> 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rPr>
          <w:rFonts w:eastAsia="Times New Roman" w:hAnsi="Times New Roman" w:cs="Times New Roman"/>
        </w:rPr>
        <w:t xml:space="preserve"> è proporzionale al tasso annuo </w:t>
      </w:r>
      <m:oMath>
        <m:r>
          <w:rPr>
            <w:rFonts w:ascii="Cambria Math" w:hAnsi="Cambria Math"/>
          </w:rPr>
          <m:t>r</m:t>
        </m:r>
      </m:oMath>
      <w:r>
        <w:t xml:space="preserve"> d'interesse.</w:t>
      </w:r>
    </w:p>
    <w:p w:rsidR="00C3795A" w:rsidRDefault="009A532F" w:rsidP="00D92492">
      <w:pPr>
        <w:spacing w:line="240" w:lineRule="auto"/>
        <w:ind w:left="568" w:hanging="284"/>
      </w:pPr>
      <m:oMath>
        <m:r>
          <w:rPr>
            <w:rFonts w:ascii="Cambria Math" w:hAnsi="Cambria Math"/>
          </w:rPr>
          <m:t>d</m:t>
        </m:r>
      </m:oMath>
      <w:r w:rsidR="00D92492">
        <w:t xml:space="preserve">. </w:t>
      </w:r>
      <w:r>
        <w:t xml:space="preserve">in regime di capitalizzazione composta il montante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 xml:space="preserve"> 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rPr>
          <w:rFonts w:eastAsia="Times New Roman" w:hAnsi="Times New Roman" w:cs="Times New Roman"/>
        </w:rPr>
        <w:t xml:space="preserve"> è proporzionale al capitale iniziale </w:t>
      </w:r>
      <m:oMath>
        <m:r>
          <w:rPr>
            <w:rFonts w:ascii="Cambria Math" w:hAnsi="Cambria Math"/>
          </w:rPr>
          <m:t>A</m:t>
        </m:r>
      </m:oMath>
      <w:r>
        <w:t xml:space="preserve"> ed aumenta con legge esponenziale al crescere del numero </w:t>
      </w:r>
      <m:oMath>
        <m:r>
          <w:rPr>
            <w:rFonts w:ascii="Cambria Math" w:hAnsi="Cambria Math"/>
          </w:rPr>
          <m:t>n</m:t>
        </m:r>
      </m:oMath>
      <w:r>
        <w:t xml:space="preserve"> di anni.</w:t>
      </w:r>
    </w:p>
    <w:p w:rsidR="00C3795A" w:rsidRDefault="009A532F" w:rsidP="00D92492">
      <w:pPr>
        <w:spacing w:line="240" w:lineRule="auto"/>
        <w:ind w:left="284" w:hanging="284"/>
      </w:pPr>
      <w:r>
        <w:t xml:space="preserve">6. Quanto tempo occorre per ottenere un montante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</w:rPr>
          <m:t>=1</m:t>
        </m:r>
      </m:oMath>
      <w:r>
        <w:t xml:space="preserve"> miliardo, </w:t>
      </w:r>
      <w:r w:rsidR="00D92492">
        <w:t xml:space="preserve">se </w:t>
      </w:r>
      <w:r>
        <w:t>impieg</w:t>
      </w:r>
      <w:r w:rsidR="00D92492">
        <w:t>hi</w:t>
      </w:r>
      <w:r>
        <w:t xml:space="preserve"> un capitale </w:t>
      </w:r>
      <w:r w:rsidR="00D92492">
        <w:t xml:space="preserve">iniziale </w:t>
      </w:r>
      <m:oMath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=1000</m:t>
        </m:r>
      </m:oMath>
      <w:r>
        <w:t xml:space="preserve"> a un tasso d'interesse annuo </w:t>
      </w:r>
      <m:oMath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=11%</m:t>
        </m:r>
      </m:oMath>
      <w:r>
        <w:t xml:space="preserve"> ?</w:t>
      </w:r>
    </w:p>
    <w:p w:rsidR="00C3795A" w:rsidRDefault="009A532F" w:rsidP="00D92492">
      <w:pPr>
        <w:spacing w:after="0" w:line="240" w:lineRule="auto"/>
        <w:ind w:left="284" w:hanging="284"/>
        <w:rPr>
          <w:rFonts w:eastAsiaTheme="minorEastAsia"/>
        </w:rPr>
      </w:pPr>
      <w:r>
        <w:t xml:space="preserve">7. </w:t>
      </w:r>
      <w:r w:rsidR="00D92492">
        <w:t>Determina</w:t>
      </w:r>
      <w:r>
        <w:t xml:space="preserve"> il numero </w:t>
      </w:r>
      <w:r w:rsidR="00D92492" w:rsidRPr="00D92492">
        <w:rPr>
          <w:i/>
          <w:iCs/>
        </w:rPr>
        <w:t>n</w:t>
      </w:r>
      <w:r w:rsidR="00D92492">
        <w:t xml:space="preserve"> </w:t>
      </w:r>
      <w:r>
        <w:t xml:space="preserve">di anni necessario a triplicare il capitale iniziale, in un regime di capitalizzazione composta, a partire dai seguenti valori del tasso annuo d'interesse </w:t>
      </w:r>
      <m:oMath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 xml:space="preserve">: </m:t>
        </m:r>
      </m:oMath>
    </w:p>
    <w:p w:rsidR="00D92492" w:rsidRDefault="00D92492" w:rsidP="00D92492">
      <w:pPr>
        <w:spacing w:before="60" w:line="240" w:lineRule="auto"/>
        <w:ind w:left="425"/>
      </w:pPr>
      <m:oMath>
        <m:r>
          <m:rPr>
            <m:sty m:val="p"/>
          </m:rPr>
          <w:rPr>
            <w:rFonts w:ascii="Cambria Math" w:hAnsi="Cambria Math"/>
          </w:rPr>
          <m:t>1%,    10%,    20%,    30%</m:t>
        </m:r>
      </m:oMath>
      <w:r>
        <w:t>.</w:t>
      </w:r>
    </w:p>
    <w:p w:rsidR="00C3795A" w:rsidRDefault="009A532F" w:rsidP="003B0E2F">
      <w:pPr>
        <w:spacing w:line="240" w:lineRule="auto"/>
        <w:ind w:left="284" w:hanging="284"/>
      </w:pPr>
      <w:r>
        <w:t xml:space="preserve">8. </w:t>
      </w:r>
      <w:r w:rsidR="00D92492">
        <w:t xml:space="preserve">Determina il numero </w:t>
      </w:r>
      <w:r w:rsidR="00D92492" w:rsidRPr="00D92492">
        <w:rPr>
          <w:i/>
          <w:iCs/>
        </w:rPr>
        <w:t>n</w:t>
      </w:r>
      <w:r w:rsidR="00D92492">
        <w:t xml:space="preserve"> di anni </w:t>
      </w:r>
      <w:r>
        <w:t xml:space="preserve">necessari per avere un montante di 10 milioni, </w:t>
      </w:r>
      <w:r w:rsidR="003B0E2F">
        <w:t xml:space="preserve">se </w:t>
      </w:r>
      <w:r>
        <w:t>deposit</w:t>
      </w:r>
      <w:r w:rsidR="003B0E2F">
        <w:t>i</w:t>
      </w:r>
      <w:r>
        <w:t xml:space="preserve"> 3 milioni ai seguenti tassi d'interesse </w:t>
      </w:r>
      <m:oMath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: 8%,    10%,    13%,    20%</m:t>
        </m:r>
      </m:oMath>
      <w:r>
        <w:t>.</w:t>
      </w:r>
    </w:p>
    <w:p w:rsidR="00C3795A" w:rsidRDefault="009A532F" w:rsidP="003B0E2F">
      <w:pPr>
        <w:spacing w:line="240" w:lineRule="auto"/>
        <w:ind w:left="284" w:hanging="284"/>
      </w:pPr>
      <w:r>
        <w:t xml:space="preserve">9. </w:t>
      </w:r>
      <w:r w:rsidR="003B0E2F">
        <w:t xml:space="preserve">Determina il numero </w:t>
      </w:r>
      <w:r w:rsidR="003B0E2F" w:rsidRPr="00D92492">
        <w:rPr>
          <w:i/>
          <w:iCs/>
        </w:rPr>
        <w:t>n</w:t>
      </w:r>
      <w:r w:rsidR="003B0E2F">
        <w:t xml:space="preserve"> di anni necessari </w:t>
      </w:r>
      <w:r>
        <w:t xml:space="preserve">per aggiungere 10 milioni ad un capitale iniziale </w:t>
      </w:r>
      <m:oMath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=4</m:t>
        </m:r>
      </m:oMath>
      <w:r>
        <w:t xml:space="preserve"> milioni ai seguenti tassi d'interesse </w:t>
      </w:r>
      <m:oMath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:8%,10%,12%</m:t>
        </m:r>
      </m:oMath>
      <w:r>
        <w:t>.</w:t>
      </w:r>
    </w:p>
    <w:p w:rsidR="00C3795A" w:rsidRDefault="009A532F" w:rsidP="003B0E2F">
      <w:pPr>
        <w:spacing w:line="240" w:lineRule="auto"/>
        <w:ind w:left="284" w:hanging="284"/>
      </w:pPr>
      <w:r>
        <w:t>10. Scriv</w:t>
      </w:r>
      <w:r w:rsidR="003B0E2F">
        <w:t>i</w:t>
      </w:r>
      <w:r>
        <w:t xml:space="preserve"> la formula che permette di calcolare il numero </w:t>
      </w:r>
      <m:oMath>
        <m:r>
          <w:rPr>
            <w:rFonts w:ascii="Cambria Math" w:hAnsi="Cambria Math"/>
          </w:rPr>
          <m:t>n</m:t>
        </m:r>
      </m:oMath>
      <w:r>
        <w:t xml:space="preserve"> di anni necessari per ottenere un montante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t xml:space="preserve">, a partire da un capitale iniziale </w:t>
      </w:r>
      <m:oMath>
        <m:r>
          <w:rPr>
            <w:rFonts w:ascii="Cambria Math" w:hAnsi="Cambria Math"/>
          </w:rPr>
          <m:t>A</m:t>
        </m:r>
      </m:oMath>
      <w:r>
        <w:t xml:space="preserve">, impiegato ad un tasso annuo d'interesse </w:t>
      </w:r>
      <m:oMath>
        <m:r>
          <w:rPr>
            <w:rFonts w:ascii="Cambria Math" w:hAnsi="Cambria Math"/>
          </w:rPr>
          <m:t>r</m:t>
        </m:r>
      </m:oMath>
      <w:r>
        <w:t>.</w:t>
      </w:r>
    </w:p>
    <w:p w:rsidR="00C3795A" w:rsidRDefault="009A532F" w:rsidP="003B0E2F">
      <w:pPr>
        <w:spacing w:line="240" w:lineRule="auto"/>
        <w:ind w:left="284" w:hanging="284"/>
      </w:pPr>
      <w:r>
        <w:lastRenderedPageBreak/>
        <w:t xml:space="preserve">11. Quale capitale </w:t>
      </w:r>
      <m:oMath>
        <m:r>
          <w:rPr>
            <w:rFonts w:ascii="Cambria Math" w:hAnsi="Cambria Math"/>
          </w:rPr>
          <m:t>A</m:t>
        </m:r>
      </m:oMath>
      <w:r>
        <w:t xml:space="preserve"> si deve impiegare ad un tasso d'interesse annuo del </w:t>
      </w:r>
      <m:oMath>
        <m:r>
          <m:rPr>
            <m:sty m:val="p"/>
          </m:rPr>
          <w:rPr>
            <w:rFonts w:ascii="Cambria Math" w:hAnsi="Cambria Math"/>
          </w:rPr>
          <m:t>12%</m:t>
        </m:r>
      </m:oMath>
      <w:r>
        <w:t xml:space="preserve"> per avere un montante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</w:rPr>
          <m:t>=20</m:t>
        </m:r>
      </m:oMath>
      <w:r>
        <w:t xml:space="preserve"> milioni, dopo 5 anni?</w:t>
      </w:r>
    </w:p>
    <w:p w:rsidR="00C3795A" w:rsidRDefault="009A532F" w:rsidP="003B0E2F">
      <w:pPr>
        <w:spacing w:after="0" w:line="240" w:lineRule="auto"/>
        <w:ind w:left="284" w:hanging="284"/>
      </w:pPr>
      <w:r>
        <w:t xml:space="preserve">12. Il problema precedente suggerisce il concetto di </w:t>
      </w:r>
      <w:r w:rsidRPr="003B0E2F">
        <w:rPr>
          <w:i/>
          <w:iCs/>
        </w:rPr>
        <w:t>valore attuale</w:t>
      </w:r>
      <w:r>
        <w:t xml:space="preserve">, che si introduce per tenere conto del fatto che una certa somma di denaro </w:t>
      </w:r>
      <m:oMath>
        <m:r>
          <w:rPr>
            <w:rFonts w:ascii="Cambria Math" w:hAnsi="Cambria Math"/>
          </w:rPr>
          <m:t>A</m:t>
        </m:r>
      </m:oMath>
      <w:r>
        <w:t xml:space="preserve"> disponibile in futuro vale meno della stessa somma disponibile immediatamente, dato che si perdono tutti gli interessi derivanti da un'eventuale investimento di </w:t>
      </w:r>
      <m:oMath>
        <m:r>
          <w:rPr>
            <w:rFonts w:ascii="Cambria Math" w:hAnsi="Cambria Math"/>
          </w:rPr>
          <m:t>A</m:t>
        </m:r>
      </m:oMath>
      <w:r>
        <w:t>.</w:t>
      </w:r>
    </w:p>
    <w:p w:rsidR="00375C01" w:rsidRDefault="009A532F" w:rsidP="006079D9">
      <w:pPr>
        <w:spacing w:after="0" w:line="240" w:lineRule="auto"/>
        <w:ind w:left="284"/>
      </w:pPr>
      <w:r>
        <w:t>Ora sa</w:t>
      </w:r>
      <w:r w:rsidR="003B0E2F">
        <w:t>i</w:t>
      </w:r>
      <w:r>
        <w:t xml:space="preserve"> che, in un regime di capitalizzazione composta con un interesse </w:t>
      </w:r>
      <m:oMath>
        <m:r>
          <w:rPr>
            <w:rFonts w:ascii="Cambria Math" w:hAnsi="Cambria Math"/>
          </w:rPr>
          <m:t>r</m:t>
        </m:r>
      </m:oMath>
      <w:r>
        <w:t xml:space="preserve">, la somma </w:t>
      </w:r>
      <m:oMath>
        <m:r>
          <w:rPr>
            <w:rFonts w:ascii="Cambria Math" w:hAnsi="Cambria Math"/>
          </w:rPr>
          <m:t>A</m:t>
        </m:r>
      </m:oMath>
      <w:r>
        <w:t xml:space="preserve"> produce</w:t>
      </w:r>
      <w:r w:rsidR="006079D9">
        <w:t xml:space="preserve">, dopo </w:t>
      </w:r>
      <w:r w:rsidR="006079D9" w:rsidRPr="006079D9">
        <w:rPr>
          <w:i/>
          <w:iCs/>
        </w:rPr>
        <w:t>n</w:t>
      </w:r>
      <w:r w:rsidR="006079D9">
        <w:t xml:space="preserve"> anni, </w:t>
      </w:r>
      <w:r>
        <w:t xml:space="preserve"> un montante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t>, dato da</w:t>
      </w:r>
      <w:r w:rsidR="006079D9">
        <w:t>:</w:t>
      </w:r>
    </w:p>
    <w:p w:rsidR="00375C01" w:rsidRPr="006079D9" w:rsidRDefault="00536380" w:rsidP="006079D9">
      <w:pPr>
        <w:spacing w:before="60" w:after="60" w:line="240" w:lineRule="auto"/>
        <w:ind w:left="3969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A</m:t>
          </m:r>
          <m:r>
            <m:rPr>
              <m:sty m:val="p"/>
            </m:rPr>
            <w:rPr>
              <w:rFonts w:ascii="Cambria Math" w:hAnsi="Cambria Math"/>
            </w:rPr>
            <m:t>(1+</m:t>
          </m:r>
          <m:r>
            <w:rPr>
              <w:rFonts w:ascii="Cambria Math" w:hAnsi="Cambria Math"/>
            </w:rPr>
            <m:t>r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n</m:t>
              </m:r>
            </m:sup>
          </m:sSup>
        </m:oMath>
      </m:oMathPara>
    </w:p>
    <w:p w:rsidR="00C3795A" w:rsidRDefault="009A532F" w:rsidP="006079D9">
      <w:pPr>
        <w:spacing w:after="0" w:line="240" w:lineRule="auto"/>
        <w:ind w:left="426"/>
      </w:pPr>
      <w:r>
        <w:rPr>
          <w:rFonts w:eastAsia="Times New Roman" w:hAnsi="Times New Roman" w:cs="Times New Roman"/>
        </w:rPr>
        <w:t>perciò possedere</w:t>
      </w:r>
      <w:r w:rsidR="006079D9">
        <w:rPr>
          <w:rFonts w:eastAsia="Times New Roman" w:hAnsi="Times New Roman" w:cs="Times New Roman"/>
        </w:rPr>
        <w:t xml:space="preserve"> un capitale </w:t>
      </w:r>
      <w:r>
        <w:rPr>
          <w:rFonts w:eastAsia="Times New Roman" w:hAnsi="Times New Roman" w:cs="Times New Roman"/>
        </w:rPr>
        <w:t xml:space="preserve"> </w:t>
      </w:r>
      <m:oMath>
        <m:r>
          <w:rPr>
            <w:rFonts w:ascii="Cambria Math" w:hAnsi="Cambria Math"/>
          </w:rPr>
          <m:t>A</m:t>
        </m:r>
      </m:oMath>
      <w:r>
        <w:rPr>
          <w:rFonts w:eastAsia="Times New Roman" w:hAnsi="Times New Roman" w:cs="Times New Roman"/>
        </w:rPr>
        <w:t xml:space="preserve"> oggi è come possedere</w:t>
      </w:r>
      <w:r w:rsidR="006079D9">
        <w:rPr>
          <w:rFonts w:eastAsia="Times New Roman" w:hAnsi="Times New Roman" w:cs="Times New Roman"/>
        </w:rPr>
        <w:t xml:space="preserve"> un capitale</w:t>
      </w:r>
      <w:r>
        <w:rPr>
          <w:rFonts w:eastAsia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t xml:space="preserve"> </w:t>
      </w:r>
      <w:r w:rsidR="006079D9">
        <w:t>f</w:t>
      </w:r>
      <w:r>
        <w:t xml:space="preserve">ra </w:t>
      </w:r>
      <m:oMath>
        <m:r>
          <w:rPr>
            <w:rFonts w:ascii="Cambria Math" w:hAnsi="Cambria Math"/>
          </w:rPr>
          <m:t>n</m:t>
        </m:r>
      </m:oMath>
      <w:bookmarkStart w:id="0" w:name="_GoBack"/>
      <w:bookmarkEnd w:id="0"/>
      <w:r>
        <w:t xml:space="preserve"> anni, ossia </w:t>
      </w:r>
      <m:oMath>
        <m:r>
          <w:rPr>
            <w:rFonts w:ascii="Cambria Math" w:hAnsi="Cambria Math"/>
          </w:rPr>
          <m:t>A</m:t>
        </m:r>
      </m:oMath>
      <w:r>
        <w:rPr>
          <w:rFonts w:eastAsia="Times New Roman" w:hAnsi="Times New Roman" w:cs="Times New Roman"/>
        </w:rPr>
        <w:t xml:space="preserve"> è il </w:t>
      </w:r>
      <w:r w:rsidRPr="006079D9">
        <w:rPr>
          <w:rFonts w:eastAsia="Times New Roman" w:hAnsi="Times New Roman" w:cs="Times New Roman"/>
          <w:i/>
          <w:iCs/>
        </w:rPr>
        <w:t>valore</w:t>
      </w:r>
      <w:r>
        <w:rPr>
          <w:rFonts w:eastAsia="Times New Roman" w:hAnsi="Times New Roman" w:cs="Times New Roman"/>
        </w:rPr>
        <w:t xml:space="preserve"> </w:t>
      </w:r>
      <w:r w:rsidRPr="006079D9">
        <w:rPr>
          <w:rFonts w:eastAsia="Times New Roman" w:hAnsi="Times New Roman" w:cs="Times New Roman"/>
          <w:i/>
          <w:iCs/>
        </w:rPr>
        <w:t>attuale</w:t>
      </w:r>
      <w:r>
        <w:rPr>
          <w:rFonts w:eastAsia="Times New Roman" w:hAnsi="Times New Roman" w:cs="Times New Roman"/>
        </w:rPr>
        <w:t xml:space="preserve"> </w:t>
      </w:r>
      <w:r w:rsidR="006079D9">
        <w:rPr>
          <w:rFonts w:eastAsia="Times New Roman" w:hAnsi="Times New Roman" w:cs="Times New Roman"/>
        </w:rPr>
        <w:t>del capitale</w:t>
      </w:r>
      <w:r>
        <w:rPr>
          <w:rFonts w:eastAsia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rPr>
          <w:rFonts w:eastAsia="Times New Roman" w:hAnsi="Times New Roman" w:cs="Times New Roman"/>
        </w:rPr>
        <w:t xml:space="preserve">, disponibile dopo </w:t>
      </w:r>
      <w:r w:rsidRPr="006079D9">
        <w:rPr>
          <w:rFonts w:eastAsia="Times New Roman" w:hAnsi="Times New Roman" w:cs="Times New Roman"/>
          <w:i/>
          <w:iCs/>
        </w:rPr>
        <w:t>n</w:t>
      </w:r>
      <w:r>
        <w:rPr>
          <w:rFonts w:eastAsia="Times New Roman" w:hAnsi="Times New Roman" w:cs="Times New Roman"/>
        </w:rPr>
        <w:t xml:space="preserve"> anni.</w:t>
      </w:r>
    </w:p>
    <w:p w:rsidR="00C3795A" w:rsidRDefault="006079D9" w:rsidP="006079D9">
      <w:pPr>
        <w:spacing w:line="240" w:lineRule="auto"/>
        <w:ind w:left="426"/>
      </w:pPr>
      <w:r>
        <w:rPr>
          <w:rFonts w:eastAsia="Times New Roman" w:hAnsi="Times New Roman" w:cs="Times New Roman"/>
        </w:rPr>
        <w:t>Scrivi</w:t>
      </w:r>
      <w:r w:rsidR="009A532F">
        <w:rPr>
          <w:rFonts w:eastAsia="Times New Roman" w:hAnsi="Times New Roman" w:cs="Times New Roman"/>
        </w:rPr>
        <w:t xml:space="preserve"> la legge che permette di ricavare </w:t>
      </w:r>
      <m:oMath>
        <m:r>
          <w:rPr>
            <w:rFonts w:ascii="Cambria Math" w:hAnsi="Cambria Math"/>
          </w:rPr>
          <m:t>A</m:t>
        </m:r>
      </m:oMath>
      <w:r w:rsidR="009A532F">
        <w:t xml:space="preserve">, conoscendo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, </m:t>
        </m:r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 xml:space="preserve">, </m:t>
        </m:r>
        <m:r>
          <w:rPr>
            <w:rFonts w:ascii="Cambria Math" w:hAnsi="Cambria Math"/>
          </w:rPr>
          <m:t>n</m:t>
        </m:r>
      </m:oMath>
      <w:r>
        <w:t>.</w:t>
      </w:r>
    </w:p>
    <w:p w:rsidR="00C3795A" w:rsidRDefault="009A532F" w:rsidP="004B7BC3">
      <w:pPr>
        <w:spacing w:after="60" w:line="240" w:lineRule="auto"/>
      </w:pPr>
      <w:r>
        <w:t>13. Stabili</w:t>
      </w:r>
      <w:r w:rsidR="004B7BC3">
        <w:t>sci</w:t>
      </w:r>
      <w:r>
        <w:t xml:space="preserve"> il tasso annuo d'interesse </w:t>
      </w:r>
      <m:oMath>
        <m:r>
          <w:rPr>
            <w:rFonts w:ascii="Cambria Math" w:hAnsi="Cambria Math"/>
          </w:rPr>
          <m:t>r</m:t>
        </m:r>
      </m:oMath>
      <w:r>
        <w:t>, che soddisfa le condizioni seguenti:</w:t>
      </w:r>
    </w:p>
    <w:p w:rsidR="00C3795A" w:rsidRDefault="009A532F" w:rsidP="004B7BC3">
      <w:pPr>
        <w:spacing w:after="60" w:line="240" w:lineRule="auto"/>
        <w:ind w:left="567"/>
      </w:pPr>
      <w:r>
        <w:t>a</w:t>
      </w:r>
      <w:r w:rsidR="004B7BC3">
        <w:t xml:space="preserve">. </w:t>
      </w:r>
      <w:r>
        <w:t>permette di raddoppiare il capitale iniziale in 5 anni,</w:t>
      </w:r>
    </w:p>
    <w:p w:rsidR="00C3795A" w:rsidRDefault="009A532F" w:rsidP="004B7BC3">
      <w:pPr>
        <w:spacing w:after="60" w:line="240" w:lineRule="auto"/>
        <w:ind w:left="567"/>
      </w:pPr>
      <w:r>
        <w:t>b</w:t>
      </w:r>
      <w:r w:rsidR="004B7BC3">
        <w:t>.</w:t>
      </w:r>
      <w:r>
        <w:t xml:space="preserve"> permette di triplicare il capitale iniziale in 10 anni,</w:t>
      </w:r>
    </w:p>
    <w:p w:rsidR="00C3795A" w:rsidRDefault="009A532F" w:rsidP="004B7BC3">
      <w:pPr>
        <w:spacing w:line="240" w:lineRule="auto"/>
        <w:ind w:left="567"/>
      </w:pPr>
      <w:r>
        <w:t>c</w:t>
      </w:r>
      <w:r w:rsidR="004B7BC3">
        <w:t>.</w:t>
      </w:r>
      <w:r>
        <w:t xml:space="preserve"> permette di avere dopo 4 anni un montante di 20 milioni, </w:t>
      </w:r>
      <w:r w:rsidR="004B7BC3">
        <w:t>con un capitale iniziale di</w:t>
      </w:r>
      <w:r>
        <w:t xml:space="preserve"> 9 milioni.</w:t>
      </w:r>
    </w:p>
    <w:p w:rsidR="00C3795A" w:rsidRDefault="009A532F" w:rsidP="004B7BC3">
      <w:pPr>
        <w:spacing w:line="240" w:lineRule="auto"/>
        <w:ind w:left="284" w:hanging="284"/>
      </w:pPr>
      <w:r>
        <w:t>14. Scriv</w:t>
      </w:r>
      <w:r w:rsidR="004B7BC3">
        <w:t>i</w:t>
      </w:r>
      <w:r>
        <w:t xml:space="preserve"> la formula </w:t>
      </w:r>
      <w:r w:rsidR="004B7BC3">
        <w:t>per</w:t>
      </w:r>
      <w:r>
        <w:t xml:space="preserve"> calcolare il tasso annuo d'interesse </w:t>
      </w:r>
      <m:oMath>
        <m:r>
          <w:rPr>
            <w:rFonts w:ascii="Cambria Math" w:hAnsi="Cambria Math"/>
          </w:rPr>
          <m:t>r</m:t>
        </m:r>
      </m:oMath>
      <w:r>
        <w:t>, necessario per ottenere</w:t>
      </w:r>
      <w:r w:rsidR="004B7BC3">
        <w:t xml:space="preserve">, dopo </w:t>
      </w:r>
      <m:oMath>
        <m:r>
          <w:rPr>
            <w:rFonts w:ascii="Cambria Math" w:hAnsi="Cambria Math"/>
          </w:rPr>
          <m:t>n</m:t>
        </m:r>
      </m:oMath>
      <w:r w:rsidR="004B7BC3">
        <w:t xml:space="preserve"> anni, </w:t>
      </w:r>
      <w:r>
        <w:t xml:space="preserve">un montante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t xml:space="preserve"> </w:t>
      </w:r>
      <w:r w:rsidR="004B7BC3">
        <w:t>con</w:t>
      </w:r>
      <w:r>
        <w:t xml:space="preserve"> un capitale</w:t>
      </w:r>
      <w:r w:rsidR="004B7BC3">
        <w:t xml:space="preserve"> iniziale</w:t>
      </w:r>
      <w:r>
        <w:t xml:space="preserve"> </w:t>
      </w:r>
      <m:oMath>
        <m:r>
          <w:rPr>
            <w:rFonts w:ascii="Cambria Math" w:hAnsi="Cambria Math"/>
          </w:rPr>
          <m:t>A</m:t>
        </m:r>
      </m:oMath>
      <w:r>
        <w:t>.</w:t>
      </w:r>
    </w:p>
    <w:p w:rsidR="00C3795A" w:rsidRDefault="009A532F" w:rsidP="00AF3E5F">
      <w:pPr>
        <w:spacing w:after="60" w:line="240" w:lineRule="auto"/>
        <w:ind w:left="284" w:hanging="284"/>
      </w:pPr>
      <w:r>
        <w:t xml:space="preserve">15. </w:t>
      </w:r>
      <w:r w:rsidR="00AF3E5F">
        <w:t>Devi</w:t>
      </w:r>
      <w:r>
        <w:t xml:space="preserve"> scegliere il modo di impiegare una somma di denaro </w:t>
      </w:r>
      <m:oMath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=1</m:t>
        </m:r>
      </m:oMath>
      <w:r>
        <w:t xml:space="preserve"> milione</w:t>
      </w:r>
      <w:r w:rsidR="00AF3E5F">
        <w:t xml:space="preserve"> e devi scegliere fra </w:t>
      </w:r>
      <w:r>
        <w:t>due alternative:</w:t>
      </w:r>
    </w:p>
    <w:p w:rsidR="00C3795A" w:rsidRDefault="009A532F" w:rsidP="00AF3E5F">
      <w:pPr>
        <w:spacing w:after="60" w:line="240" w:lineRule="auto"/>
        <w:ind w:left="568" w:hanging="284"/>
      </w:pPr>
      <w:r>
        <w:t xml:space="preserve">I) regime di capitalizzazione composta con i seguenti tassi annui d'interesse: </w:t>
      </w:r>
      <m:oMath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=8%</m:t>
        </m:r>
      </m:oMath>
      <w:r>
        <w:t xml:space="preserve"> per i primi due anni, </w:t>
      </w:r>
      <m:oMath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=10%</m:t>
        </m:r>
      </m:oMath>
      <w:r>
        <w:t xml:space="preserve"> per i successivi cinque anni, </w:t>
      </w:r>
      <m:oMath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=15%</m:t>
        </m:r>
      </m:oMath>
      <w:r>
        <w:t xml:space="preserve"> per gli ultimi tre anni;</w:t>
      </w:r>
    </w:p>
    <w:p w:rsidR="00375C01" w:rsidRDefault="009A532F" w:rsidP="00AF3E5F">
      <w:pPr>
        <w:spacing w:after="0" w:line="240" w:lineRule="auto"/>
        <w:ind w:left="568" w:hanging="284"/>
      </w:pPr>
      <w:r>
        <w:t xml:space="preserve">II) regime di capitalizzazione composta con </w:t>
      </w:r>
      <m:oMath>
        <m:r>
          <w:rPr>
            <w:rFonts w:ascii="Cambria Math" w:hAnsi="Cambria Math"/>
          </w:rPr>
          <m:t>r</m:t>
        </m:r>
        <m:r>
          <m:rPr>
            <m:sty m:val="p"/>
          </m:rPr>
          <w:rPr>
            <w:rFonts w:ascii="Cambria Math" w:hAnsi="Cambria Math"/>
          </w:rPr>
          <m:t>=12%</m:t>
        </m:r>
      </m:oMath>
      <w:r>
        <w:t>.</w:t>
      </w:r>
    </w:p>
    <w:p w:rsidR="00C3795A" w:rsidRDefault="009A532F" w:rsidP="00AF3E5F">
      <w:pPr>
        <w:spacing w:before="60" w:after="60" w:line="240" w:lineRule="auto"/>
        <w:ind w:left="284"/>
      </w:pPr>
      <w:r>
        <w:t xml:space="preserve">Calcola il montante </w:t>
      </w:r>
      <m:oMath>
        <m:r>
          <w:rPr>
            <w:rFonts w:ascii="Cambria Math" w:hAnsi="Cambria Math"/>
          </w:rPr>
          <m:t>C</m:t>
        </m:r>
      </m:oMath>
      <w:r>
        <w:t xml:space="preserve"> che si ottiene dopo 10 anni nei due casi.</w:t>
      </w:r>
    </w:p>
    <w:p w:rsidR="00375C01" w:rsidRDefault="009A532F" w:rsidP="00AF3E5F">
      <w:pPr>
        <w:spacing w:line="240" w:lineRule="auto"/>
        <w:ind w:left="284"/>
      </w:pPr>
      <w:r>
        <w:rPr>
          <w:rFonts w:eastAsia="Times New Roman" w:hAnsi="Times New Roman" w:cs="Times New Roman"/>
        </w:rPr>
        <w:t>Qual</w:t>
      </w:r>
      <w:r w:rsidR="00AF3E5F">
        <w:rPr>
          <w:rFonts w:eastAsia="Times New Roman" w:hAnsi="Times New Roman" w:cs="Times New Roman"/>
        </w:rPr>
        <w:t xml:space="preserve"> </w:t>
      </w:r>
      <w:r>
        <w:rPr>
          <w:rFonts w:eastAsia="Times New Roman" w:hAnsi="Times New Roman" w:cs="Times New Roman"/>
        </w:rPr>
        <w:t xml:space="preserve">è l'interesse fisso annuo necessario per ottenere, dopo 10 anni, lo stesso montante </w:t>
      </w:r>
      <m:oMath>
        <m:r>
          <w:rPr>
            <w:rFonts w:ascii="Cambria Math" w:hAnsi="Cambria Math"/>
          </w:rPr>
          <m:t>C</m:t>
        </m:r>
      </m:oMath>
      <w:r>
        <w:t xml:space="preserve"> che ottien</w:t>
      </w:r>
      <w:r w:rsidR="00AF3E5F">
        <w:t>i</w:t>
      </w:r>
      <w:r>
        <w:t xml:space="preserve"> nel primo caso?</w:t>
      </w:r>
    </w:p>
    <w:p w:rsidR="00787DB5" w:rsidRPr="00787DB5" w:rsidRDefault="00787DB5" w:rsidP="00787DB5">
      <w:pPr>
        <w:snapToGrid w:val="0"/>
        <w:spacing w:line="240" w:lineRule="auto"/>
        <w:rPr>
          <w:rFonts w:eastAsia="Times New Roman" w:hAnsi="Times New Roman" w:cs="Times New Roman"/>
          <w:b/>
          <w:color w:val="0070C0"/>
          <w:sz w:val="28"/>
          <w:szCs w:val="28"/>
        </w:rPr>
      </w:pPr>
      <w:bookmarkStart w:id="1" w:name="il_numero_e"/>
      <w:r w:rsidRPr="00787DB5">
        <w:rPr>
          <w:rFonts w:eastAsia="Times New Roman" w:hAnsi="Times New Roman" w:cs="Times New Roman"/>
          <w:b/>
          <w:color w:val="0070C0"/>
          <w:sz w:val="28"/>
          <w:szCs w:val="28"/>
        </w:rPr>
        <w:t>Il numero e</w:t>
      </w:r>
      <w:bookmarkEnd w:id="1"/>
    </w:p>
    <w:p w:rsidR="00787DB5" w:rsidRDefault="00787DB5" w:rsidP="00F3593E">
      <w:pPr>
        <w:spacing w:line="240" w:lineRule="auto"/>
        <w:ind w:left="426" w:hanging="426"/>
      </w:pPr>
      <w:r>
        <w:t>16. Usa la calcolatrice per completare la seguente tabella</w:t>
      </w:r>
      <w:r w:rsidR="00F3593E">
        <w:t xml:space="preserve"> con tutte le cifre che la calcolatrice mostra. Per la prima riga della tabella ho usato una calcolatrice che mostra 9 cifre dopo la virgola.</w:t>
      </w:r>
    </w:p>
    <w:tbl>
      <w:tblPr>
        <w:tblStyle w:val="Grigliatabella"/>
        <w:tblW w:w="0" w:type="auto"/>
        <w:tblInd w:w="983" w:type="dxa"/>
        <w:tblBorders>
          <w:top w:val="single" w:sz="8" w:space="0" w:color="7F7F7F" w:themeColor="text1" w:themeTint="80"/>
          <w:left w:val="single" w:sz="8" w:space="0" w:color="7F7F7F" w:themeColor="text1" w:themeTint="80"/>
          <w:bottom w:val="single" w:sz="8" w:space="0" w:color="7F7F7F" w:themeColor="text1" w:themeTint="80"/>
          <w:right w:val="single" w:sz="8" w:space="0" w:color="7F7F7F" w:themeColor="text1" w:themeTint="80"/>
          <w:insideH w:val="single" w:sz="8" w:space="0" w:color="7F7F7F" w:themeColor="text1" w:themeTint="80"/>
          <w:insideV w:val="single" w:sz="8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275"/>
        <w:gridCol w:w="1701"/>
        <w:gridCol w:w="1985"/>
      </w:tblGrid>
      <w:tr w:rsidR="00787DB5" w:rsidTr="004C7809">
        <w:tc>
          <w:tcPr>
            <w:tcW w:w="1275" w:type="dxa"/>
          </w:tcPr>
          <w:p w:rsidR="00787DB5" w:rsidRPr="00787DB5" w:rsidRDefault="00787DB5" w:rsidP="00787DB5">
            <w:pPr>
              <w:spacing w:before="240" w:after="120"/>
              <w:jc w:val="center"/>
              <w:rPr>
                <w:i/>
                <w:iCs/>
                <w:sz w:val="28"/>
                <w:szCs w:val="28"/>
              </w:rPr>
            </w:pPr>
            <w:r w:rsidRPr="00787DB5">
              <w:rPr>
                <w:i/>
                <w:iCs/>
                <w:sz w:val="28"/>
                <w:szCs w:val="28"/>
              </w:rPr>
              <w:t>n</w:t>
            </w:r>
          </w:p>
        </w:tc>
        <w:tc>
          <w:tcPr>
            <w:tcW w:w="1701" w:type="dxa"/>
          </w:tcPr>
          <w:p w:rsidR="00787DB5" w:rsidRDefault="00536380" w:rsidP="00787DB5">
            <w:pPr>
              <w:spacing w:before="120" w:after="120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1985" w:type="dxa"/>
          </w:tcPr>
          <w:p w:rsidR="00787DB5" w:rsidRPr="00787DB5" w:rsidRDefault="00536380" w:rsidP="00787DB5">
            <w:pPr>
              <w:spacing w:before="120" w:after="120"/>
              <w:rPr>
                <w:rFonts w:eastAsiaTheme="minorEastAsi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>-e</m:t>
                </m:r>
              </m:oMath>
            </m:oMathPara>
          </w:p>
        </w:tc>
      </w:tr>
      <w:tr w:rsidR="00787DB5" w:rsidTr="004C7809">
        <w:tc>
          <w:tcPr>
            <w:tcW w:w="1275" w:type="dxa"/>
          </w:tcPr>
          <w:p w:rsidR="00787DB5" w:rsidRDefault="00F3593E" w:rsidP="004C7809">
            <w:pPr>
              <w:spacing w:before="120" w:after="120"/>
              <w:jc w:val="center"/>
            </w:pPr>
            <w:r>
              <w:t>1000</w:t>
            </w:r>
          </w:p>
        </w:tc>
        <w:tc>
          <w:tcPr>
            <w:tcW w:w="1701" w:type="dxa"/>
          </w:tcPr>
          <w:p w:rsidR="00787DB5" w:rsidRDefault="00F3593E" w:rsidP="00F3593E">
            <w:pPr>
              <w:spacing w:before="120" w:after="120"/>
              <w:jc w:val="center"/>
            </w:pPr>
            <w:r>
              <w:t>2,716923932</w:t>
            </w:r>
          </w:p>
        </w:tc>
        <w:tc>
          <w:tcPr>
            <w:tcW w:w="1985" w:type="dxa"/>
          </w:tcPr>
          <w:p w:rsidR="00787DB5" w:rsidRDefault="00F3593E" w:rsidP="00F3593E">
            <w:pPr>
              <w:spacing w:before="120" w:after="120"/>
              <w:jc w:val="center"/>
            </w:pPr>
            <w:r>
              <w:t>-0.001357896</w:t>
            </w:r>
          </w:p>
        </w:tc>
      </w:tr>
      <w:tr w:rsidR="00457966" w:rsidTr="004C7809">
        <w:tc>
          <w:tcPr>
            <w:tcW w:w="1275" w:type="dxa"/>
          </w:tcPr>
          <w:p w:rsidR="00457966" w:rsidRPr="00457966" w:rsidRDefault="00536380" w:rsidP="00457966">
            <w:pPr>
              <w:spacing w:before="120" w:after="120"/>
              <w:jc w:val="center"/>
              <w:rPr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1701" w:type="dxa"/>
          </w:tcPr>
          <w:p w:rsidR="00457966" w:rsidRDefault="00457966" w:rsidP="00457966">
            <w:pPr>
              <w:spacing w:before="120" w:after="120"/>
              <w:jc w:val="center"/>
            </w:pPr>
          </w:p>
        </w:tc>
        <w:tc>
          <w:tcPr>
            <w:tcW w:w="1985" w:type="dxa"/>
          </w:tcPr>
          <w:p w:rsidR="00457966" w:rsidRDefault="00457966" w:rsidP="00457966">
            <w:pPr>
              <w:spacing w:before="120" w:after="120"/>
              <w:jc w:val="center"/>
            </w:pPr>
          </w:p>
        </w:tc>
      </w:tr>
      <w:tr w:rsidR="00457966" w:rsidTr="004C7809">
        <w:tc>
          <w:tcPr>
            <w:tcW w:w="1275" w:type="dxa"/>
          </w:tcPr>
          <w:p w:rsidR="00457966" w:rsidRPr="005D694B" w:rsidRDefault="00536380" w:rsidP="00457966">
            <w:pPr>
              <w:spacing w:before="120" w:after="120"/>
              <w:jc w:val="center"/>
              <w:rPr>
                <w:rFonts w:eastAsia="Calibri" w:hAnsi="Calibri" w:cs="Times New Roman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5</m:t>
                    </m:r>
                  </m:sup>
                </m:sSup>
              </m:oMath>
            </m:oMathPara>
          </w:p>
        </w:tc>
        <w:tc>
          <w:tcPr>
            <w:tcW w:w="1701" w:type="dxa"/>
          </w:tcPr>
          <w:p w:rsidR="00457966" w:rsidRDefault="00457966" w:rsidP="00457966">
            <w:pPr>
              <w:spacing w:before="120"/>
              <w:jc w:val="center"/>
            </w:pPr>
          </w:p>
        </w:tc>
        <w:tc>
          <w:tcPr>
            <w:tcW w:w="1985" w:type="dxa"/>
          </w:tcPr>
          <w:p w:rsidR="00457966" w:rsidRDefault="00457966" w:rsidP="00457966">
            <w:pPr>
              <w:spacing w:before="120"/>
              <w:jc w:val="center"/>
            </w:pPr>
          </w:p>
        </w:tc>
      </w:tr>
    </w:tbl>
    <w:p w:rsidR="00787DB5" w:rsidRPr="00787DB5" w:rsidRDefault="00787DB5" w:rsidP="000010CE">
      <w:pPr>
        <w:spacing w:after="240" w:line="240" w:lineRule="auto"/>
      </w:pPr>
    </w:p>
    <w:sectPr w:rsidR="00787DB5" w:rsidRPr="00787DB5" w:rsidSect="008B4AB5">
      <w:footerReference w:type="even" r:id="rId7"/>
      <w:footerReference w:type="default" r:id="rId8"/>
      <w:pgSz w:w="12240" w:h="15840"/>
      <w:pgMar w:top="1417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6380" w:rsidRDefault="00536380" w:rsidP="008B4AB5">
      <w:pPr>
        <w:spacing w:after="0" w:line="240" w:lineRule="auto"/>
      </w:pPr>
      <w:r>
        <w:separator/>
      </w:r>
    </w:p>
  </w:endnote>
  <w:endnote w:type="continuationSeparator" w:id="0">
    <w:p w:rsidR="00536380" w:rsidRDefault="00536380" w:rsidP="008B4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1038819528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8B4AB5" w:rsidRDefault="008B4AB5" w:rsidP="00EB3BC8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8B4AB5" w:rsidRDefault="008B4AB5" w:rsidP="008B4AB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33456669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8B4AB5" w:rsidRDefault="008B4AB5" w:rsidP="00EB3BC8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:rsidR="008B4AB5" w:rsidRPr="008B4AB5" w:rsidRDefault="008B4AB5" w:rsidP="008B4AB5">
    <w:pPr>
      <w:pStyle w:val="Pidipagina"/>
      <w:ind w:right="360"/>
      <w:rPr>
        <w:i/>
        <w:iCs/>
        <w:sz w:val="20"/>
        <w:szCs w:val="20"/>
      </w:rPr>
    </w:pPr>
    <w:r w:rsidRPr="008B4AB5">
      <w:rPr>
        <w:i/>
        <w:iCs/>
        <w:sz w:val="20"/>
        <w:szCs w:val="20"/>
      </w:rPr>
      <w:t>Daniela Valenti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6380" w:rsidRDefault="00536380" w:rsidP="008B4AB5">
      <w:pPr>
        <w:spacing w:after="0" w:line="240" w:lineRule="auto"/>
      </w:pPr>
      <w:r>
        <w:separator/>
      </w:r>
    </w:p>
  </w:footnote>
  <w:footnote w:type="continuationSeparator" w:id="0">
    <w:p w:rsidR="00536380" w:rsidRDefault="00536380" w:rsidP="008B4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965D1"/>
    <w:multiLevelType w:val="hybridMultilevel"/>
    <w:tmpl w:val="8D3C9B30"/>
    <w:lvl w:ilvl="0" w:tplc="11EC103A">
      <w:start w:val="3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DC5AE898">
      <w:numFmt w:val="decimal"/>
      <w:lvlText w:val=""/>
      <w:lvlJc w:val="left"/>
    </w:lvl>
    <w:lvl w:ilvl="2" w:tplc="AA46C92C">
      <w:numFmt w:val="decimal"/>
      <w:lvlText w:val=""/>
      <w:lvlJc w:val="left"/>
    </w:lvl>
    <w:lvl w:ilvl="3" w:tplc="4006B4FC">
      <w:numFmt w:val="decimal"/>
      <w:lvlText w:val=""/>
      <w:lvlJc w:val="left"/>
    </w:lvl>
    <w:lvl w:ilvl="4" w:tplc="CDEEC3E6">
      <w:numFmt w:val="decimal"/>
      <w:lvlText w:val=""/>
      <w:lvlJc w:val="left"/>
    </w:lvl>
    <w:lvl w:ilvl="5" w:tplc="D85A8774">
      <w:numFmt w:val="decimal"/>
      <w:lvlText w:val=""/>
      <w:lvlJc w:val="left"/>
    </w:lvl>
    <w:lvl w:ilvl="6" w:tplc="CEA2A600">
      <w:numFmt w:val="decimal"/>
      <w:lvlText w:val=""/>
      <w:lvlJc w:val="left"/>
    </w:lvl>
    <w:lvl w:ilvl="7" w:tplc="C2BEAF40">
      <w:numFmt w:val="decimal"/>
      <w:lvlText w:val=""/>
      <w:lvlJc w:val="left"/>
    </w:lvl>
    <w:lvl w:ilvl="8" w:tplc="D86A0F24">
      <w:numFmt w:val="decimal"/>
      <w:lvlText w:val=""/>
      <w:lvlJc w:val="left"/>
    </w:lvl>
  </w:abstractNum>
  <w:abstractNum w:abstractNumId="1" w15:restartNumberingAfterBreak="0">
    <w:nsid w:val="20162A4E"/>
    <w:multiLevelType w:val="hybridMultilevel"/>
    <w:tmpl w:val="630420EC"/>
    <w:lvl w:ilvl="0" w:tplc="67B64F66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6E66DD7E">
      <w:numFmt w:val="decimal"/>
      <w:lvlText w:val=""/>
      <w:lvlJc w:val="left"/>
    </w:lvl>
    <w:lvl w:ilvl="2" w:tplc="ACE2EEFA">
      <w:numFmt w:val="decimal"/>
      <w:lvlText w:val=""/>
      <w:lvlJc w:val="left"/>
    </w:lvl>
    <w:lvl w:ilvl="3" w:tplc="B486EB40">
      <w:numFmt w:val="decimal"/>
      <w:lvlText w:val=""/>
      <w:lvlJc w:val="left"/>
    </w:lvl>
    <w:lvl w:ilvl="4" w:tplc="7954F594">
      <w:numFmt w:val="decimal"/>
      <w:lvlText w:val=""/>
      <w:lvlJc w:val="left"/>
    </w:lvl>
    <w:lvl w:ilvl="5" w:tplc="F1D63C2A">
      <w:numFmt w:val="decimal"/>
      <w:lvlText w:val=""/>
      <w:lvlJc w:val="left"/>
    </w:lvl>
    <w:lvl w:ilvl="6" w:tplc="77E89E52">
      <w:numFmt w:val="decimal"/>
      <w:lvlText w:val=""/>
      <w:lvlJc w:val="left"/>
    </w:lvl>
    <w:lvl w:ilvl="7" w:tplc="3134F264">
      <w:numFmt w:val="decimal"/>
      <w:lvlText w:val=""/>
      <w:lvlJc w:val="left"/>
    </w:lvl>
    <w:lvl w:ilvl="8" w:tplc="8B9AF522">
      <w:numFmt w:val="decimal"/>
      <w:lvlText w:val=""/>
      <w:lvlJc w:val="left"/>
    </w:lvl>
  </w:abstractNum>
  <w:abstractNum w:abstractNumId="2" w15:restartNumberingAfterBreak="0">
    <w:nsid w:val="693D18E8"/>
    <w:multiLevelType w:val="hybridMultilevel"/>
    <w:tmpl w:val="646024CE"/>
    <w:lvl w:ilvl="0" w:tplc="638EC7AA">
      <w:start w:val="30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45EA884C">
      <w:numFmt w:val="decimal"/>
      <w:lvlText w:val=""/>
      <w:lvlJc w:val="left"/>
    </w:lvl>
    <w:lvl w:ilvl="2" w:tplc="4FB688E6">
      <w:numFmt w:val="decimal"/>
      <w:lvlText w:val=""/>
      <w:lvlJc w:val="left"/>
    </w:lvl>
    <w:lvl w:ilvl="3" w:tplc="6C963604">
      <w:numFmt w:val="decimal"/>
      <w:lvlText w:val=""/>
      <w:lvlJc w:val="left"/>
    </w:lvl>
    <w:lvl w:ilvl="4" w:tplc="8F064570">
      <w:numFmt w:val="decimal"/>
      <w:lvlText w:val=""/>
      <w:lvlJc w:val="left"/>
    </w:lvl>
    <w:lvl w:ilvl="5" w:tplc="3E407742">
      <w:numFmt w:val="decimal"/>
      <w:lvlText w:val=""/>
      <w:lvlJc w:val="left"/>
    </w:lvl>
    <w:lvl w:ilvl="6" w:tplc="C33A4164">
      <w:numFmt w:val="decimal"/>
      <w:lvlText w:val=""/>
      <w:lvlJc w:val="left"/>
    </w:lvl>
    <w:lvl w:ilvl="7" w:tplc="0748B49C">
      <w:numFmt w:val="decimal"/>
      <w:lvlText w:val=""/>
      <w:lvlJc w:val="left"/>
    </w:lvl>
    <w:lvl w:ilvl="8" w:tplc="544E9CBA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7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C01"/>
    <w:rsid w:val="000010CE"/>
    <w:rsid w:val="00257BF7"/>
    <w:rsid w:val="00375C01"/>
    <w:rsid w:val="003B0E2F"/>
    <w:rsid w:val="00441AFF"/>
    <w:rsid w:val="00457966"/>
    <w:rsid w:val="004B1077"/>
    <w:rsid w:val="004B7BC3"/>
    <w:rsid w:val="004C7809"/>
    <w:rsid w:val="00536380"/>
    <w:rsid w:val="006079D9"/>
    <w:rsid w:val="00787DB5"/>
    <w:rsid w:val="007F110D"/>
    <w:rsid w:val="008B4AB5"/>
    <w:rsid w:val="00997E67"/>
    <w:rsid w:val="009A532F"/>
    <w:rsid w:val="00AC3099"/>
    <w:rsid w:val="00AF3E5F"/>
    <w:rsid w:val="00B8143F"/>
    <w:rsid w:val="00C3795A"/>
    <w:rsid w:val="00C72F57"/>
    <w:rsid w:val="00D54617"/>
    <w:rsid w:val="00D92492"/>
    <w:rsid w:val="00E16B1F"/>
    <w:rsid w:val="00E678EC"/>
    <w:rsid w:val="00F3593E"/>
    <w:rsid w:val="00FD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7184B"/>
  <w15:docId w15:val="{A6B1E3C0-ADEF-754B-B12D-8DE6C4CE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Theme="minorHAnsi" w:cstheme="minorBidi"/>
        <w:sz w:val="24"/>
        <w:szCs w:val="22"/>
        <w:lang w:val="it-IT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  <w:style w:type="character" w:styleId="Testosegnaposto">
    <w:name w:val="Placeholder Text"/>
    <w:basedOn w:val="Carpredefinitoparagrafo"/>
    <w:uiPriority w:val="99"/>
    <w:semiHidden/>
    <w:rsid w:val="00B8143F"/>
    <w:rPr>
      <w:color w:val="808080"/>
    </w:rPr>
  </w:style>
  <w:style w:type="paragraph" w:styleId="Pidipagina">
    <w:name w:val="footer"/>
    <w:basedOn w:val="Normale"/>
    <w:link w:val="PidipaginaCarattere"/>
    <w:uiPriority w:val="99"/>
    <w:unhideWhenUsed/>
    <w:rsid w:val="008B4AB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B4AB5"/>
  </w:style>
  <w:style w:type="character" w:styleId="Numeropagina">
    <w:name w:val="page number"/>
    <w:basedOn w:val="Carpredefinitoparagrafo"/>
    <w:uiPriority w:val="99"/>
    <w:semiHidden/>
    <w:unhideWhenUsed/>
    <w:rsid w:val="008B4AB5"/>
  </w:style>
  <w:style w:type="paragraph" w:styleId="Intestazione">
    <w:name w:val="header"/>
    <w:basedOn w:val="Normale"/>
    <w:link w:val="IntestazioneCarattere"/>
    <w:uiPriority w:val="99"/>
    <w:unhideWhenUsed/>
    <w:rsid w:val="008B4AB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B4AB5"/>
  </w:style>
  <w:style w:type="table" w:styleId="Grigliatabella">
    <w:name w:val="Table Grid"/>
    <w:basedOn w:val="Tabellanormale"/>
    <w:uiPriority w:val="39"/>
    <w:rsid w:val="00787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Microsoft Office User</cp:lastModifiedBy>
  <cp:revision>10</cp:revision>
  <dcterms:created xsi:type="dcterms:W3CDTF">2026-06-25T09:08:00Z</dcterms:created>
  <dcterms:modified xsi:type="dcterms:W3CDTF">2026-08-16T18:11:00Z</dcterms:modified>
</cp:coreProperties>
</file>